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4435" w:rsidP="000D4435" w:rsidRDefault="00AB466E" w14:paraId="58168DF9" w14:textId="77777777">
      <w:pPr>
        <w:jc w:val="center"/>
        <w:rPr>
          <w:b/>
          <w:u w:val="single"/>
        </w:rPr>
      </w:pPr>
      <w:r w:rsidRPr="000D4435">
        <w:rPr>
          <w:b/>
          <w:u w:val="single"/>
        </w:rPr>
        <w:t>TERMS OF SALE</w:t>
      </w:r>
    </w:p>
    <w:p w:rsidRPr="000D4435" w:rsidR="000D4435" w:rsidP="000D4435" w:rsidRDefault="000D4435" w14:paraId="58168DFA" w14:textId="77777777">
      <w:pPr>
        <w:rPr>
          <w:b/>
          <w:u w:val="single"/>
        </w:rPr>
      </w:pPr>
    </w:p>
    <w:p w:rsidR="00482CC8" w:rsidP="00482CC8" w:rsidRDefault="00AB466E" w14:paraId="45C39D67" w14:textId="371D5253">
      <w:pPr>
        <w:shd w:val="clear" w:color="auto" w:fill="FFFFFF"/>
        <w:jc w:val="both"/>
        <w:rPr>
          <w:rFonts w:cs="Times New Roman"/>
        </w:rPr>
      </w:pPr>
      <w:r>
        <w:tab/>
      </w:r>
      <w:r w:rsidRPr="002A7DE3">
        <w:rPr>
          <w:rFonts w:cs="Times New Roman"/>
        </w:rPr>
        <w:t xml:space="preserve">Pursuant to </w:t>
      </w:r>
      <w:r w:rsidRPr="00000248" w:rsidR="002A7DE3">
        <w:rPr>
          <w:rFonts w:cs="Times New Roman"/>
          <w:color w:val="000000"/>
        </w:rPr>
        <w:t>that certain Pledge and Security Agreement</w:t>
      </w:r>
      <w:r w:rsidR="0062360D">
        <w:rPr>
          <w:rFonts w:cs="Times New Roman"/>
          <w:color w:val="000000"/>
        </w:rPr>
        <w:t>,</w:t>
      </w:r>
      <w:r w:rsidRPr="00000248" w:rsidR="002A7DE3">
        <w:rPr>
          <w:rFonts w:cs="Times New Roman"/>
          <w:color w:val="000000"/>
        </w:rPr>
        <w:t xml:space="preserve"> dated </w:t>
      </w:r>
      <w:r w:rsidR="0062360D">
        <w:rPr>
          <w:rFonts w:cs="Times New Roman"/>
          <w:color w:val="000000"/>
        </w:rPr>
        <w:t>May 9, 2022</w:t>
      </w:r>
      <w:r w:rsidRPr="00000248" w:rsidR="002A7DE3">
        <w:rPr>
          <w:rFonts w:cs="Times New Roman"/>
          <w:color w:val="000000"/>
        </w:rPr>
        <w:t xml:space="preserve"> (the “</w:t>
      </w:r>
      <w:r w:rsidRPr="00000248" w:rsidR="002A7DE3">
        <w:rPr>
          <w:rFonts w:cs="Times New Roman"/>
          <w:b/>
          <w:bCs/>
          <w:color w:val="000000"/>
        </w:rPr>
        <w:t xml:space="preserve"> Pledge</w:t>
      </w:r>
      <w:r w:rsidRPr="00000248" w:rsidR="002A7DE3">
        <w:rPr>
          <w:rFonts w:cs="Times New Roman"/>
          <w:color w:val="000000"/>
        </w:rPr>
        <w:t xml:space="preserve">”) given by </w:t>
      </w:r>
      <w:r w:rsidR="00C75D5D">
        <w:rPr>
          <w:rFonts w:cs="Times New Roman"/>
          <w:shd w:val="clear" w:color="auto" w:fill="FFFFFF"/>
        </w:rPr>
        <w:t>FR-AM Two LLC, a Delaware limited liability company</w:t>
      </w:r>
      <w:r w:rsidRPr="002A7DE3" w:rsidR="002A7DE3">
        <w:rPr>
          <w:rFonts w:cs="Times New Roman"/>
          <w:shd w:val="clear" w:color="auto" w:fill="FFFFFF"/>
        </w:rPr>
        <w:t xml:space="preserve"> </w:t>
      </w:r>
      <w:r w:rsidRPr="002A7DE3" w:rsidR="002A7DE3">
        <w:rPr>
          <w:rFonts w:cs="Times New Roman"/>
          <w:lang w:bidi="en-US"/>
        </w:rPr>
        <w:t>(the “</w:t>
      </w:r>
      <w:r w:rsidR="00C75D5D">
        <w:rPr>
          <w:rFonts w:cs="Times New Roman"/>
          <w:b/>
          <w:bCs/>
          <w:lang w:bidi="en-US"/>
        </w:rPr>
        <w:t>Pledgor</w:t>
      </w:r>
      <w:r w:rsidRPr="002A7DE3" w:rsidR="002A7DE3">
        <w:rPr>
          <w:rFonts w:cs="Times New Roman"/>
          <w:lang w:bidi="en-US"/>
        </w:rPr>
        <w:t>”)</w:t>
      </w:r>
      <w:r w:rsidRPr="00000248" w:rsidR="002A7DE3">
        <w:rPr>
          <w:rFonts w:cs="Times New Roman"/>
          <w:color w:val="000000"/>
        </w:rPr>
        <w:t xml:space="preserve"> in favor of </w:t>
      </w:r>
      <w:r w:rsidR="0062360D">
        <w:rPr>
          <w:rFonts w:cs="Times New Roman"/>
          <w:shd w:val="clear" w:color="auto" w:fill="FFFFFF"/>
        </w:rPr>
        <w:t>56th and Park (NY) Owner, LLC, a Delaware limited liability company</w:t>
      </w:r>
      <w:r w:rsidRPr="002A7DE3" w:rsidR="002A7DE3">
        <w:rPr>
          <w:rFonts w:cs="Times New Roman"/>
          <w:lang w:bidi="en-US"/>
        </w:rPr>
        <w:t xml:space="preserve"> (“</w:t>
      </w:r>
      <w:r w:rsidRPr="002A7DE3" w:rsidR="002A7DE3">
        <w:rPr>
          <w:rFonts w:cs="Times New Roman"/>
          <w:b/>
          <w:lang w:bidi="en-US"/>
        </w:rPr>
        <w:t>Secured Party</w:t>
      </w:r>
      <w:r w:rsidRPr="002A7DE3" w:rsidR="002A7DE3">
        <w:rPr>
          <w:rFonts w:cs="Times New Roman"/>
          <w:lang w:bidi="en-US"/>
        </w:rPr>
        <w:t>”)</w:t>
      </w:r>
      <w:r w:rsidRPr="00000248" w:rsidR="002A7DE3">
        <w:rPr>
          <w:rFonts w:cs="Times New Roman"/>
          <w:color w:val="000000"/>
        </w:rPr>
        <w:t xml:space="preserve"> </w:t>
      </w:r>
      <w:r w:rsidRPr="002A7DE3" w:rsidR="002A7DE3">
        <w:rPr>
          <w:rFonts w:cs="Times New Roman"/>
        </w:rPr>
        <w:t xml:space="preserve">and </w:t>
      </w:r>
      <w:r w:rsidRPr="002A7DE3">
        <w:rPr>
          <w:rFonts w:cs="Times New Roman"/>
        </w:rPr>
        <w:t>the applicable provisions of the Uniform Commercial Code</w:t>
      </w:r>
      <w:r w:rsidR="0062360D">
        <w:rPr>
          <w:rFonts w:cs="Times New Roman"/>
        </w:rPr>
        <w:t xml:space="preserve"> </w:t>
      </w:r>
      <w:r w:rsidRPr="002A7DE3">
        <w:rPr>
          <w:rFonts w:cs="Times New Roman"/>
          <w:lang w:bidi="en-US"/>
        </w:rPr>
        <w:t>as enacted in New York</w:t>
      </w:r>
      <w:r w:rsidRPr="002A7DE3" w:rsidR="0029780F">
        <w:rPr>
          <w:rFonts w:cs="Times New Roman"/>
          <w:lang w:bidi="en-US"/>
        </w:rPr>
        <w:t xml:space="preserve"> </w:t>
      </w:r>
      <w:r w:rsidRPr="002A7DE3" w:rsidR="0029780F">
        <w:rPr>
          <w:rFonts w:cs="Times New Roman"/>
        </w:rPr>
        <w:t>or any other applicable jurisdiction</w:t>
      </w:r>
      <w:r w:rsidRPr="002A7DE3">
        <w:rPr>
          <w:rFonts w:cs="Times New Roman"/>
          <w:lang w:bidi="en-US"/>
        </w:rPr>
        <w:t>,</w:t>
      </w:r>
      <w:r w:rsidRPr="002A7DE3">
        <w:rPr>
          <w:rFonts w:cs="Times New Roman"/>
        </w:rPr>
        <w:t xml:space="preserve"> </w:t>
      </w:r>
      <w:r w:rsidR="002A7DE3">
        <w:rPr>
          <w:rFonts w:cs="Times New Roman"/>
          <w:shd w:val="clear" w:color="auto" w:fill="FFFFFF"/>
        </w:rPr>
        <w:t>Secured Party</w:t>
      </w:r>
      <w:r w:rsidRPr="00360B55">
        <w:rPr>
          <w:rFonts w:cs="Times New Roman"/>
        </w:rPr>
        <w:t xml:space="preserve"> shall, at the date, time and place set forth below, </w:t>
      </w:r>
      <w:r w:rsidRPr="00360B55">
        <w:rPr>
          <w:rFonts w:cs="Times New Roman"/>
          <w:lang w:bidi="en-US"/>
        </w:rPr>
        <w:t>sell</w:t>
      </w:r>
      <w:r w:rsidRPr="00360B55" w:rsidR="00B82EF3">
        <w:rPr>
          <w:rFonts w:cs="Times New Roman"/>
          <w:lang w:bidi="en-US"/>
        </w:rPr>
        <w:t xml:space="preserve">, </w:t>
      </w:r>
      <w:r w:rsidRPr="00360B55">
        <w:rPr>
          <w:rFonts w:cs="Times New Roman"/>
          <w:lang w:bidi="en-US"/>
        </w:rPr>
        <w:t xml:space="preserve">at public auction, all </w:t>
      </w:r>
      <w:r w:rsidRPr="00360B55" w:rsidR="0029780F">
        <w:rPr>
          <w:rFonts w:cs="Times New Roman"/>
          <w:lang w:bidi="en-US"/>
        </w:rPr>
        <w:t>collateral pledged to Secured Party by</w:t>
      </w:r>
      <w:r w:rsidRPr="00360B55" w:rsidR="00360B55">
        <w:rPr>
          <w:rFonts w:cs="Times New Roman"/>
          <w:shd w:val="clear" w:color="auto" w:fill="FFFFFF"/>
        </w:rPr>
        <w:t xml:space="preserve"> </w:t>
      </w:r>
      <w:r w:rsidR="002A7DE3">
        <w:rPr>
          <w:rFonts w:cs="Times New Roman"/>
          <w:shd w:val="clear" w:color="auto" w:fill="FFFFFF"/>
        </w:rPr>
        <w:t>Pledgor,</w:t>
      </w:r>
      <w:r w:rsidRPr="000D4435">
        <w:rPr>
          <w:lang w:bidi="en-US"/>
        </w:rPr>
        <w:t xml:space="preserve"> </w:t>
      </w:r>
      <w:r w:rsidR="0029780F">
        <w:rPr>
          <w:lang w:bidi="en-US"/>
        </w:rPr>
        <w:t xml:space="preserve">consisting of </w:t>
      </w:r>
      <w:r w:rsidR="0054466A">
        <w:rPr>
          <w:lang w:bidi="en-US"/>
        </w:rPr>
        <w:t>(</w:t>
      </w:r>
      <w:proofErr w:type="spellStart"/>
      <w:r w:rsidR="0054466A">
        <w:rPr>
          <w:lang w:bidi="en-US"/>
        </w:rPr>
        <w:t>i</w:t>
      </w:r>
      <w:proofErr w:type="spellEnd"/>
      <w:r w:rsidR="0054466A">
        <w:rPr>
          <w:lang w:bidi="en-US"/>
        </w:rPr>
        <w:t xml:space="preserve">) </w:t>
      </w:r>
      <w:r w:rsidR="00C75D5D">
        <w:rPr>
          <w:lang w:bidi="en-US"/>
        </w:rPr>
        <w:t>Pledgor’s</w:t>
      </w:r>
      <w:r w:rsidR="00902D95">
        <w:rPr>
          <w:lang w:bidi="en-US"/>
        </w:rPr>
        <w:t xml:space="preserve"> </w:t>
      </w:r>
      <w:r w:rsidR="0029780F">
        <w:t>right</w:t>
      </w:r>
      <w:r w:rsidRPr="00902D95" w:rsidR="0029780F">
        <w:rPr>
          <w:rFonts w:cs="Times New Roman"/>
        </w:rPr>
        <w:t>, title and interest, whether now owned or hereafter acquired,</w:t>
      </w:r>
      <w:r w:rsidR="000C390C">
        <w:rPr>
          <w:rFonts w:cs="Times New Roman"/>
        </w:rPr>
        <w:t xml:space="preserve"> in</w:t>
      </w:r>
      <w:r w:rsidRPr="00902D95" w:rsidR="0029780F">
        <w:rPr>
          <w:rFonts w:cs="Times New Roman"/>
        </w:rPr>
        <w:t xml:space="preserve"> </w:t>
      </w:r>
      <w:r w:rsidR="00197431">
        <w:rPr>
          <w:rFonts w:cs="Times New Roman"/>
        </w:rPr>
        <w:t>FR-AM One LLC, a Delaware limited liability company</w:t>
      </w:r>
      <w:r w:rsidR="00902D95">
        <w:t xml:space="preserve"> </w:t>
      </w:r>
      <w:r w:rsidR="0029780F">
        <w:t>(including, without limitation, Pledgor’s shares of the profits, losses and capital of</w:t>
      </w:r>
      <w:r w:rsidR="00197431">
        <w:t xml:space="preserve"> FR-AM One LLC</w:t>
      </w:r>
      <w:r w:rsidR="0029780F">
        <w:t xml:space="preserve">, </w:t>
      </w:r>
      <w:r w:rsidR="0054466A">
        <w:t>a</w:t>
      </w:r>
      <w:r w:rsidR="0029780F">
        <w:t xml:space="preserve">nd the right to vote, take actions or consent to actions in accordance with </w:t>
      </w:r>
      <w:r w:rsidR="00197431">
        <w:t>FR-AM One LLC’s</w:t>
      </w:r>
      <w:r w:rsidR="000D64D8">
        <w:t xml:space="preserve"> </w:t>
      </w:r>
      <w:r w:rsidR="00645CBA">
        <w:t xml:space="preserve">limited liability company </w:t>
      </w:r>
      <w:r w:rsidR="000D64D8">
        <w:t>o</w:t>
      </w:r>
      <w:r w:rsidR="0029780F">
        <w:t xml:space="preserve">perating </w:t>
      </w:r>
      <w:r w:rsidR="000D64D8">
        <w:t>a</w:t>
      </w:r>
      <w:r w:rsidR="0029780F">
        <w:t xml:space="preserve">greement, and to participate in the operation of </w:t>
      </w:r>
      <w:r w:rsidR="00197431">
        <w:t>FR-AM One LLC</w:t>
      </w:r>
      <w:r w:rsidR="0029780F">
        <w:t>, if any)</w:t>
      </w:r>
      <w:r w:rsidR="00DC46F5">
        <w:t xml:space="preserve"> (“</w:t>
      </w:r>
      <w:r w:rsidR="00DC46F5">
        <w:rPr>
          <w:b/>
          <w:bCs/>
        </w:rPr>
        <w:t>FR-AM One</w:t>
      </w:r>
      <w:r w:rsidR="00DC46F5">
        <w:t>”)</w:t>
      </w:r>
      <w:r w:rsidR="0029780F">
        <w:t>, and in all instruments, whether heretofore or hereafter acquired, evidencing such rights and interests, (i</w:t>
      </w:r>
      <w:r w:rsidR="0054466A">
        <w:t>i</w:t>
      </w:r>
      <w:r w:rsidR="0029780F">
        <w:t>) in all</w:t>
      </w:r>
      <w:r w:rsidR="000D64D8">
        <w:t xml:space="preserve"> dividends, money and other distributions (whether in cash or in kind) and all interest in respect of, and all proceeds of, any instrument or interest constituting part of </w:t>
      </w:r>
      <w:r w:rsidR="00DC46F5">
        <w:t xml:space="preserve">Pledgor’s </w:t>
      </w:r>
      <w:r w:rsidR="00CC0FE3">
        <w:t>interest in FR-AM One</w:t>
      </w:r>
      <w:r w:rsidR="000C390C">
        <w:t>,</w:t>
      </w:r>
      <w:r w:rsidR="000D64D8">
        <w:t xml:space="preserve"> of whatever kind or description, real or personal, whether in the ordinary course or in partial or total liquidation or dissolution, or any recapitalization, reclassification of capital, or reorganization or reduction of capital, or otherwise</w:t>
      </w:r>
      <w:r w:rsidR="0029780F">
        <w:t>, (i</w:t>
      </w:r>
      <w:r w:rsidR="00CC0FE3">
        <w:t>ii</w:t>
      </w:r>
      <w:r w:rsidR="0029780F">
        <w:t>) in the proceeds (including claims against third parties), products, offspring, rents, revenues, issues, profits, royalties, income, benefits, additions and accessions of the foregoing, (</w:t>
      </w:r>
      <w:r w:rsidR="00CC0FE3">
        <w:t>i</w:t>
      </w:r>
      <w:r w:rsidR="0029780F">
        <w:t>v) in all replacements and substitutions of the foregoing, (v) in all books and records (including computerized records, software and disks) relating to any of the foregoing and (v</w:t>
      </w:r>
      <w:r w:rsidR="00482CC8">
        <w:t>i</w:t>
      </w:r>
      <w:r w:rsidR="0029780F">
        <w:t xml:space="preserve">) in all instruments, certificates or other evidence of the </w:t>
      </w:r>
      <w:r w:rsidRPr="00482CC8" w:rsidR="0029780F">
        <w:rPr>
          <w:rFonts w:cs="Times New Roman"/>
        </w:rPr>
        <w:t>foregoing</w:t>
      </w:r>
      <w:r w:rsidRPr="00482CC8" w:rsidR="00480C96">
        <w:rPr>
          <w:rFonts w:cs="Times New Roman"/>
        </w:rPr>
        <w:t xml:space="preserve"> (all of the foregoing</w:t>
      </w:r>
      <w:r w:rsidRPr="00482CC8" w:rsidR="004B4D7C">
        <w:rPr>
          <w:rFonts w:cs="Times New Roman"/>
        </w:rPr>
        <w:t xml:space="preserve"> in clauses (</w:t>
      </w:r>
      <w:proofErr w:type="spellStart"/>
      <w:r w:rsidRPr="00482CC8" w:rsidR="004B4D7C">
        <w:rPr>
          <w:rFonts w:cs="Times New Roman"/>
        </w:rPr>
        <w:t>i</w:t>
      </w:r>
      <w:proofErr w:type="spellEnd"/>
      <w:r w:rsidRPr="00482CC8" w:rsidR="004B4D7C">
        <w:rPr>
          <w:rFonts w:cs="Times New Roman"/>
        </w:rPr>
        <w:t>) through (v</w:t>
      </w:r>
      <w:r w:rsidRPr="00482CC8" w:rsidR="00482CC8">
        <w:rPr>
          <w:rFonts w:cs="Times New Roman"/>
        </w:rPr>
        <w:t>i</w:t>
      </w:r>
      <w:r w:rsidRPr="00482CC8" w:rsidR="004B4D7C">
        <w:rPr>
          <w:rFonts w:cs="Times New Roman"/>
        </w:rPr>
        <w:t>)</w:t>
      </w:r>
      <w:r w:rsidRPr="00482CC8" w:rsidR="00480C96">
        <w:rPr>
          <w:rFonts w:cs="Times New Roman"/>
        </w:rPr>
        <w:t>, the “</w:t>
      </w:r>
      <w:r w:rsidRPr="00482CC8" w:rsidR="00480C96">
        <w:rPr>
          <w:rFonts w:cs="Times New Roman"/>
          <w:b/>
        </w:rPr>
        <w:t>Collateral</w:t>
      </w:r>
      <w:r w:rsidRPr="00482CC8" w:rsidR="00480C96">
        <w:rPr>
          <w:rFonts w:cs="Times New Roman"/>
        </w:rPr>
        <w:t>”)</w:t>
      </w:r>
      <w:r w:rsidRPr="00482CC8" w:rsidR="000D64D8">
        <w:rPr>
          <w:rFonts w:cs="Times New Roman"/>
        </w:rPr>
        <w:t xml:space="preserve">.  </w:t>
      </w:r>
    </w:p>
    <w:p w:rsidR="00482CC8" w:rsidP="00482CC8" w:rsidRDefault="00482CC8" w14:paraId="7C565846" w14:textId="77777777">
      <w:pPr>
        <w:shd w:val="clear" w:color="auto" w:fill="FFFFFF"/>
        <w:jc w:val="both"/>
        <w:rPr>
          <w:rFonts w:cs="Times New Roman"/>
        </w:rPr>
      </w:pPr>
    </w:p>
    <w:p w:rsidR="00482CC8" w:rsidP="00482CC8" w:rsidRDefault="00482CC8" w14:paraId="003CCD04" w14:textId="4A6CA6A9">
      <w:pPr>
        <w:shd w:val="clear" w:color="auto" w:fill="FFFFFF"/>
        <w:ind w:firstLine="720"/>
        <w:jc w:val="both"/>
        <w:rPr>
          <w:rFonts w:cs="Times New Roman"/>
        </w:rPr>
      </w:pPr>
      <w:r w:rsidRPr="00482CC8">
        <w:rPr>
          <w:rFonts w:cs="Times New Roman"/>
        </w:rPr>
        <w:t xml:space="preserve">Based </w:t>
      </w:r>
      <w:r>
        <w:rPr>
          <w:rFonts w:cs="Times New Roman"/>
        </w:rPr>
        <w:t>u</w:t>
      </w:r>
      <w:r w:rsidRPr="00482CC8">
        <w:rPr>
          <w:rFonts w:cs="Times New Roman"/>
        </w:rPr>
        <w:t xml:space="preserve">pon information provided by Pledgor and </w:t>
      </w:r>
      <w:r w:rsidR="00BF05DD">
        <w:rPr>
          <w:rFonts w:cs="Times New Roman"/>
        </w:rPr>
        <w:t>its</w:t>
      </w:r>
      <w:r w:rsidRPr="00482CC8">
        <w:rPr>
          <w:rFonts w:cs="Times New Roman"/>
        </w:rPr>
        <w:t xml:space="preserve"> affiliates, Secured Party’s</w:t>
      </w:r>
      <w:r>
        <w:rPr>
          <w:rFonts w:cs="Times New Roman"/>
        </w:rPr>
        <w:t xml:space="preserve"> </w:t>
      </w:r>
      <w:r w:rsidRPr="00482CC8">
        <w:rPr>
          <w:rFonts w:cs="Times New Roman"/>
        </w:rPr>
        <w:t>understanding (made without any representation or warranty by Secured Party as to the</w:t>
      </w:r>
      <w:r>
        <w:rPr>
          <w:rFonts w:cs="Times New Roman"/>
        </w:rPr>
        <w:t xml:space="preserve"> </w:t>
      </w:r>
      <w:r w:rsidRPr="00482CC8">
        <w:rPr>
          <w:rFonts w:cs="Times New Roman"/>
        </w:rPr>
        <w:t>accuracy or completeness of the following matters) is that: (</w:t>
      </w:r>
      <w:proofErr w:type="spellStart"/>
      <w:r w:rsidRPr="00482CC8">
        <w:rPr>
          <w:rFonts w:cs="Times New Roman"/>
        </w:rPr>
        <w:t>i</w:t>
      </w:r>
      <w:proofErr w:type="spellEnd"/>
      <w:r w:rsidRPr="00482CC8">
        <w:rPr>
          <w:rFonts w:cs="Times New Roman"/>
        </w:rPr>
        <w:t>) Pledgor</w:t>
      </w:r>
      <w:r>
        <w:rPr>
          <w:rFonts w:cs="Times New Roman"/>
        </w:rPr>
        <w:t xml:space="preserve"> </w:t>
      </w:r>
      <w:r w:rsidRPr="00482CC8">
        <w:rPr>
          <w:rFonts w:cs="Times New Roman"/>
        </w:rPr>
        <w:t xml:space="preserve">owns  100%  of  the  limited  liability  company  membership  interests  in  </w:t>
      </w:r>
      <w:r w:rsidR="00515A99">
        <w:rPr>
          <w:rFonts w:cs="Times New Roman"/>
        </w:rPr>
        <w:t>FR-AM One</w:t>
      </w:r>
      <w:r w:rsidR="00DC46F5">
        <w:rPr>
          <w:rFonts w:cs="Times New Roman"/>
        </w:rPr>
        <w:t xml:space="preserve"> and</w:t>
      </w:r>
      <w:r w:rsidRPr="00482CC8">
        <w:rPr>
          <w:rFonts w:cs="Times New Roman"/>
        </w:rPr>
        <w:t xml:space="preserve"> (ii) the</w:t>
      </w:r>
      <w:r>
        <w:rPr>
          <w:rFonts w:cs="Times New Roman"/>
        </w:rPr>
        <w:t xml:space="preserve"> </w:t>
      </w:r>
      <w:r w:rsidRPr="00482CC8">
        <w:rPr>
          <w:rFonts w:cs="Times New Roman"/>
        </w:rPr>
        <w:t xml:space="preserve">principal asset of the </w:t>
      </w:r>
      <w:r w:rsidR="00EF40B9">
        <w:rPr>
          <w:rFonts w:cs="Times New Roman"/>
        </w:rPr>
        <w:t>FR-AM One</w:t>
      </w:r>
      <w:r w:rsidRPr="00482CC8">
        <w:rPr>
          <w:rFonts w:cs="Times New Roman"/>
        </w:rPr>
        <w:t xml:space="preserve"> is that certain fee interest</w:t>
      </w:r>
      <w:r>
        <w:rPr>
          <w:rFonts w:cs="Times New Roman"/>
        </w:rPr>
        <w:t xml:space="preserve"> </w:t>
      </w:r>
      <w:r w:rsidRPr="00482CC8">
        <w:rPr>
          <w:rFonts w:cs="Times New Roman"/>
        </w:rPr>
        <w:t xml:space="preserve">in real property commonly known as </w:t>
      </w:r>
      <w:r w:rsidR="00EF40B9">
        <w:t>432 Park Avenue, Units 78B and 28H, New York, New York 10022</w:t>
      </w:r>
      <w:r w:rsidRPr="00482CC8" w:rsidR="00EF40B9">
        <w:rPr>
          <w:rFonts w:cs="Times New Roman"/>
        </w:rPr>
        <w:t xml:space="preserve"> </w:t>
      </w:r>
      <w:r w:rsidRPr="00482CC8">
        <w:rPr>
          <w:rFonts w:cs="Times New Roman"/>
        </w:rPr>
        <w:t>(“</w:t>
      </w:r>
      <w:r w:rsidR="00EF40B9">
        <w:rPr>
          <w:rFonts w:cs="Times New Roman"/>
          <w:b/>
          <w:bCs/>
        </w:rPr>
        <w:t>Units 78B and 28H</w:t>
      </w:r>
      <w:r w:rsidRPr="00482CC8">
        <w:rPr>
          <w:rFonts w:cs="Times New Roman"/>
        </w:rPr>
        <w:t>”);</w:t>
      </w:r>
      <w:r w:rsidR="001221C4">
        <w:rPr>
          <w:rFonts w:cs="Times New Roman"/>
        </w:rPr>
        <w:t xml:space="preserve"> </w:t>
      </w:r>
      <w:r w:rsidR="00DC46F5">
        <w:rPr>
          <w:rFonts w:cs="Times New Roman"/>
        </w:rPr>
        <w:t xml:space="preserve">and </w:t>
      </w:r>
      <w:r w:rsidRPr="00482CC8">
        <w:rPr>
          <w:rFonts w:cs="Times New Roman"/>
        </w:rPr>
        <w:t>(i</w:t>
      </w:r>
      <w:r w:rsidR="00DC46F5">
        <w:rPr>
          <w:rFonts w:cs="Times New Roman"/>
        </w:rPr>
        <w:t>ii</w:t>
      </w:r>
      <w:r w:rsidRPr="00482CC8">
        <w:rPr>
          <w:rFonts w:cs="Times New Roman"/>
        </w:rPr>
        <w:t>)</w:t>
      </w:r>
      <w:r w:rsidR="00344D01">
        <w:rPr>
          <w:rFonts w:cs="Times New Roman"/>
        </w:rPr>
        <w:t xml:space="preserve"> Units 78B and 28H are </w:t>
      </w:r>
      <w:r w:rsidRPr="00482CC8" w:rsidR="00344D01">
        <w:rPr>
          <w:rFonts w:cs="Times New Roman"/>
        </w:rPr>
        <w:t xml:space="preserve">encumbered </w:t>
      </w:r>
      <w:r w:rsidR="00344D01">
        <w:rPr>
          <w:rFonts w:cs="Times New Roman"/>
        </w:rPr>
        <w:t xml:space="preserve">by </w:t>
      </w:r>
      <w:r w:rsidRPr="00482CC8" w:rsidR="00344D01">
        <w:rPr>
          <w:rFonts w:cs="Times New Roman"/>
        </w:rPr>
        <w:t>and subject to, among other</w:t>
      </w:r>
      <w:r w:rsidR="00344D01">
        <w:rPr>
          <w:rFonts w:cs="Times New Roman"/>
        </w:rPr>
        <w:t xml:space="preserve"> </w:t>
      </w:r>
      <w:r w:rsidRPr="00482CC8" w:rsidR="00344D01">
        <w:rPr>
          <w:rFonts w:cs="Times New Roman"/>
        </w:rPr>
        <w:t xml:space="preserve">things, a first priority mortgage held by </w:t>
      </w:r>
      <w:r w:rsidR="00344D01">
        <w:rPr>
          <w:rFonts w:cs="Times New Roman"/>
        </w:rPr>
        <w:t xml:space="preserve">Secured Party </w:t>
      </w:r>
      <w:r w:rsidRPr="00482CC8" w:rsidR="00344D01">
        <w:rPr>
          <w:rFonts w:cs="Times New Roman"/>
        </w:rPr>
        <w:t>securing  indebtedness  in  the  original  principal  amount  of</w:t>
      </w:r>
      <w:r w:rsidR="00344D01">
        <w:rPr>
          <w:rFonts w:cs="Times New Roman"/>
        </w:rPr>
        <w:t xml:space="preserve"> </w:t>
      </w:r>
      <w:r w:rsidRPr="00482CC8" w:rsidR="00344D01">
        <w:rPr>
          <w:rFonts w:cs="Times New Roman"/>
        </w:rPr>
        <w:t>$</w:t>
      </w:r>
      <w:r w:rsidR="00344D01">
        <w:t>345,000.00.</w:t>
      </w:r>
    </w:p>
    <w:p w:rsidR="00482CC8" w:rsidP="00482CC8" w:rsidRDefault="00482CC8" w14:paraId="6C6923E5" w14:textId="77777777">
      <w:pPr>
        <w:shd w:val="clear" w:color="auto" w:fill="FFFFFF"/>
        <w:ind w:firstLine="720"/>
        <w:jc w:val="both"/>
        <w:rPr>
          <w:rFonts w:cs="Times New Roman"/>
        </w:rPr>
      </w:pPr>
    </w:p>
    <w:p w:rsidRPr="0029591C" w:rsidR="002823B2" w:rsidP="00482CC8" w:rsidRDefault="00482CC8" w14:paraId="58168DFB" w14:textId="2F91D7D4">
      <w:pPr>
        <w:shd w:val="clear" w:color="auto" w:fill="FFFFFF"/>
        <w:ind w:firstLine="720"/>
        <w:jc w:val="both"/>
        <w:rPr>
          <w:rFonts w:cs="Times New Roman"/>
        </w:rPr>
      </w:pPr>
      <w:r w:rsidRPr="00482CC8">
        <w:rPr>
          <w:rFonts w:cs="Times New Roman"/>
        </w:rPr>
        <w:t>The Collateral will be sold to the qualified bidder submitting the highest and best</w:t>
      </w:r>
      <w:r>
        <w:rPr>
          <w:rFonts w:cs="Times New Roman"/>
        </w:rPr>
        <w:t xml:space="preserve"> </w:t>
      </w:r>
      <w:r w:rsidRPr="00482CC8">
        <w:rPr>
          <w:rFonts w:cs="Times New Roman"/>
        </w:rPr>
        <w:t>bid; provided, however, that Secured Party reserves the right to (</w:t>
      </w:r>
      <w:proofErr w:type="spellStart"/>
      <w:r w:rsidRPr="00482CC8">
        <w:rPr>
          <w:rFonts w:cs="Times New Roman"/>
        </w:rPr>
        <w:t>i</w:t>
      </w:r>
      <w:proofErr w:type="spellEnd"/>
      <w:r w:rsidRPr="00482CC8">
        <w:rPr>
          <w:rFonts w:cs="Times New Roman"/>
        </w:rPr>
        <w:t>) for itself and any</w:t>
      </w:r>
      <w:r>
        <w:rPr>
          <w:rFonts w:cs="Times New Roman"/>
        </w:rPr>
        <w:t xml:space="preserve"> </w:t>
      </w:r>
      <w:r w:rsidRPr="00482CC8">
        <w:rPr>
          <w:rFonts w:cs="Times New Roman"/>
        </w:rPr>
        <w:t>assignee, bid (whether by cash and/or by crediting some or all of its secured claim) and</w:t>
      </w:r>
      <w:r>
        <w:rPr>
          <w:rFonts w:cs="Times New Roman"/>
        </w:rPr>
        <w:t xml:space="preserve"> </w:t>
      </w:r>
      <w:r w:rsidRPr="00482CC8">
        <w:rPr>
          <w:rFonts w:cs="Times New Roman"/>
        </w:rPr>
        <w:t>to become the purchaser at the sale, (ii) reject any and all bids, (iii) cancel the sale in its</w:t>
      </w:r>
      <w:r>
        <w:rPr>
          <w:rFonts w:cs="Times New Roman"/>
        </w:rPr>
        <w:t xml:space="preserve"> </w:t>
      </w:r>
      <w:r w:rsidRPr="00482CC8">
        <w:rPr>
          <w:rFonts w:cs="Times New Roman"/>
        </w:rPr>
        <w:t>entirety, and/or (iv) adjourn the sale. The sale is being held to enforce Secured Party’s</w:t>
      </w:r>
      <w:r>
        <w:rPr>
          <w:rFonts w:cs="Times New Roman"/>
        </w:rPr>
        <w:t xml:space="preserve"> </w:t>
      </w:r>
      <w:r w:rsidRPr="00482CC8">
        <w:rPr>
          <w:rFonts w:cs="Times New Roman"/>
        </w:rPr>
        <w:t>rights in the Collateral which secures payment of outstanding indebtedness owing from</w:t>
      </w:r>
      <w:r>
        <w:rPr>
          <w:rFonts w:cs="Times New Roman"/>
        </w:rPr>
        <w:t xml:space="preserve"> </w:t>
      </w:r>
      <w:r w:rsidRPr="00482CC8">
        <w:rPr>
          <w:rFonts w:cs="Times New Roman"/>
        </w:rPr>
        <w:t xml:space="preserve">Pledgor to Secured Party, following Pledgor’s  defaults under </w:t>
      </w:r>
      <w:r w:rsidR="0029591C">
        <w:rPr>
          <w:rFonts w:cs="Times New Roman"/>
        </w:rPr>
        <w:t>the Pledge and certain other related documents evidencing the loan secured by the Pledge (collectively, the “</w:t>
      </w:r>
      <w:r w:rsidR="0029591C">
        <w:rPr>
          <w:rFonts w:cs="Times New Roman"/>
          <w:b/>
          <w:bCs/>
        </w:rPr>
        <w:t>Loan Documents</w:t>
      </w:r>
      <w:r w:rsidR="0029591C">
        <w:rPr>
          <w:rFonts w:cs="Times New Roman"/>
        </w:rPr>
        <w:t>”).</w:t>
      </w:r>
    </w:p>
    <w:p w:rsidR="000D4435" w:rsidP="000D4435" w:rsidRDefault="000D4435" w14:paraId="58168DFC" w14:textId="77777777">
      <w:pPr>
        <w:jc w:val="both"/>
      </w:pPr>
    </w:p>
    <w:p w:rsidRPr="000D4435" w:rsidR="000D4435" w:rsidP="000D4435" w:rsidRDefault="00AB466E" w14:paraId="58168DFD" w14:textId="27F686FF">
      <w:pPr>
        <w:ind w:firstLine="720"/>
        <w:rPr>
          <w:rFonts w:cs="Times New Roman"/>
        </w:rPr>
      </w:pPr>
      <w:r w:rsidRPr="000D4435">
        <w:rPr>
          <w:rFonts w:cs="Times New Roman"/>
        </w:rPr>
        <w:t>Date of Public Auction:</w:t>
      </w:r>
      <w:r w:rsidRPr="000D4435">
        <w:rPr>
          <w:rFonts w:cs="Times New Roman"/>
        </w:rPr>
        <w:tab/>
      </w:r>
      <w:r w:rsidR="00535C4B">
        <w:rPr>
          <w:rFonts w:cs="Times New Roman"/>
        </w:rPr>
        <w:t>October 11</w:t>
      </w:r>
      <w:r w:rsidR="00482CC8">
        <w:rPr>
          <w:rFonts w:cs="Times New Roman"/>
        </w:rPr>
        <w:t xml:space="preserve">, 2023 </w:t>
      </w:r>
    </w:p>
    <w:p w:rsidRPr="000D4435" w:rsidR="000D4435" w:rsidP="000D4435" w:rsidRDefault="000D4435" w14:paraId="58168DFE" w14:textId="77777777">
      <w:pPr>
        <w:rPr>
          <w:rFonts w:cs="Times New Roman"/>
        </w:rPr>
      </w:pPr>
    </w:p>
    <w:p w:rsidR="000D64D8" w:rsidP="000D4435" w:rsidRDefault="00AB466E" w14:paraId="58168DFF" w14:textId="1A94FE83">
      <w:pPr>
        <w:ind w:firstLine="720"/>
        <w:rPr>
          <w:rFonts w:cs="Times New Roman"/>
        </w:rPr>
      </w:pPr>
      <w:r w:rsidRPr="000D4435">
        <w:rPr>
          <w:rFonts w:cs="Times New Roman"/>
        </w:rPr>
        <w:t>Time of Public Auction:</w:t>
      </w:r>
      <w:r w:rsidRPr="000D4435">
        <w:rPr>
          <w:rFonts w:cs="Times New Roman"/>
        </w:rPr>
        <w:tab/>
      </w:r>
      <w:r w:rsidR="00535C4B">
        <w:rPr>
          <w:rFonts w:cs="Times New Roman"/>
        </w:rPr>
        <w:t>2</w:t>
      </w:r>
      <w:r w:rsidR="006443EB">
        <w:rPr>
          <w:rFonts w:cs="Times New Roman"/>
        </w:rPr>
        <w:t xml:space="preserve">:00 </w:t>
      </w:r>
      <w:r w:rsidR="00535C4B">
        <w:rPr>
          <w:rFonts w:cs="Times New Roman"/>
        </w:rPr>
        <w:t>p</w:t>
      </w:r>
      <w:r w:rsidRPr="000D4435">
        <w:rPr>
          <w:rFonts w:cs="Times New Roman"/>
        </w:rPr>
        <w:t>.m. (</w:t>
      </w:r>
      <w:r w:rsidR="00F8576B">
        <w:rPr>
          <w:rFonts w:cs="Times New Roman"/>
        </w:rPr>
        <w:t>Eastern T</w:t>
      </w:r>
      <w:r w:rsidR="004B4D7C">
        <w:rPr>
          <w:rFonts w:cs="Times New Roman"/>
        </w:rPr>
        <w:t>ime</w:t>
      </w:r>
      <w:r w:rsidRPr="000D4435">
        <w:rPr>
          <w:rFonts w:cs="Times New Roman"/>
        </w:rPr>
        <w:t>)</w:t>
      </w:r>
    </w:p>
    <w:p w:rsidR="0062360D" w:rsidP="000D4435" w:rsidRDefault="0062360D" w14:paraId="5196911B" w14:textId="18498B75">
      <w:pPr>
        <w:ind w:firstLine="720"/>
        <w:rPr>
          <w:rFonts w:cs="Times New Roman"/>
        </w:rPr>
      </w:pPr>
    </w:p>
    <w:p w:rsidR="0062360D" w:rsidP="000D4435" w:rsidRDefault="0062360D" w14:paraId="5877C864" w14:textId="68F3A16D">
      <w:pPr>
        <w:ind w:firstLine="720"/>
        <w:rPr>
          <w:rFonts w:cs="Times New Roman"/>
        </w:rPr>
      </w:pPr>
      <w:r>
        <w:rPr>
          <w:rFonts w:cs="Times New Roman"/>
        </w:rPr>
        <w:t>Location of Public Auction:</w:t>
      </w:r>
      <w:r>
        <w:rPr>
          <w:rFonts w:cs="Times New Roman"/>
        </w:rPr>
        <w:tab/>
        <w:t>Alston &amp; Bird LLP</w:t>
      </w:r>
    </w:p>
    <w:p w:rsidR="0062360D" w:rsidP="000D4435" w:rsidRDefault="0062360D" w14:paraId="6584AFF5" w14:textId="011B00AC">
      <w:pPr>
        <w:ind w:firstLine="720"/>
        <w:rPr>
          <w:rFonts w:cs="Times New Roman"/>
        </w:rPr>
      </w:pPr>
      <w:r>
        <w:rPr>
          <w:rFonts w:cs="Times New Roman"/>
        </w:rPr>
        <w:tab/>
      </w:r>
      <w:r>
        <w:rPr>
          <w:rFonts w:cs="Times New Roman"/>
        </w:rPr>
        <w:tab/>
      </w:r>
      <w:r>
        <w:rPr>
          <w:rFonts w:cs="Times New Roman"/>
        </w:rPr>
        <w:tab/>
      </w:r>
      <w:r>
        <w:rPr>
          <w:rFonts w:cs="Times New Roman"/>
        </w:rPr>
        <w:tab/>
        <w:t>90 Park Avenue, 15th Floor</w:t>
      </w:r>
    </w:p>
    <w:p w:rsidR="0062360D" w:rsidP="000D4435" w:rsidRDefault="0062360D" w14:paraId="03F57BC3" w14:textId="228950EF">
      <w:pPr>
        <w:ind w:firstLine="720"/>
        <w:rPr>
          <w:rFonts w:cs="Times New Roman"/>
        </w:rPr>
      </w:pPr>
      <w:r>
        <w:rPr>
          <w:rFonts w:cs="Times New Roman"/>
        </w:rPr>
        <w:tab/>
      </w:r>
      <w:r>
        <w:rPr>
          <w:rFonts w:cs="Times New Roman"/>
        </w:rPr>
        <w:tab/>
      </w:r>
      <w:r>
        <w:rPr>
          <w:rFonts w:cs="Times New Roman"/>
        </w:rPr>
        <w:tab/>
      </w:r>
      <w:r>
        <w:rPr>
          <w:rFonts w:cs="Times New Roman"/>
        </w:rPr>
        <w:tab/>
        <w:t>New York, New York 10016</w:t>
      </w:r>
    </w:p>
    <w:p w:rsidR="00077FC5" w:rsidP="000D4435" w:rsidRDefault="00077FC5" w14:paraId="08F294E7" w14:textId="5D471E9C">
      <w:pPr>
        <w:ind w:firstLine="720"/>
        <w:rPr>
          <w:rFonts w:cs="Times New Roman"/>
        </w:rPr>
      </w:pPr>
    </w:p>
    <w:p w:rsidRPr="009E003E" w:rsidR="0062360D" w:rsidP="000B05A5" w:rsidRDefault="00077FC5" w14:paraId="47D4DA46" w14:textId="55B9CF81">
      <w:pPr>
        <w:ind w:firstLine="720"/>
        <w:rPr>
          <w:rFonts w:cs="Times New Roman"/>
        </w:rPr>
      </w:pPr>
      <w:r>
        <w:rPr>
          <w:rFonts w:cs="Times New Roman"/>
        </w:rPr>
        <w:t xml:space="preserve">Zoom </w:t>
      </w:r>
      <w:r w:rsidR="000B05A5">
        <w:rPr>
          <w:rFonts w:cs="Times New Roman"/>
        </w:rPr>
        <w:t>Meeting Information:</w:t>
      </w:r>
      <w:r w:rsidR="000B05A5">
        <w:rPr>
          <w:rFonts w:cs="Times New Roman"/>
        </w:rPr>
        <w:tab/>
      </w:r>
      <w:r w:rsidRPr="00F21F98" w:rsidR="0062360D">
        <w:t>Meeting link:</w:t>
      </w:r>
      <w:r w:rsidRPr="00F21F98" w:rsidR="0062360D">
        <w:tab/>
      </w:r>
      <w:hyperlink w:history="1" r:id="rId11">
        <w:r w:rsidRPr="00F21F98" w:rsidR="0062360D">
          <w:rPr>
            <w:rStyle w:val="Hyperlink"/>
          </w:rPr>
          <w:t>https://bit.ly/432ParkUCC</w:t>
        </w:r>
      </w:hyperlink>
      <w:r w:rsidR="009E003E">
        <w:rPr>
          <w:rStyle w:val="Hyperlink"/>
          <w:color w:val="auto"/>
          <w:u w:val="none"/>
        </w:rPr>
        <w:t xml:space="preserve"> (case sensitive)</w:t>
      </w:r>
    </w:p>
    <w:p w:rsidRPr="00F21F98" w:rsidR="0062360D" w:rsidP="00077FC5" w:rsidRDefault="0062360D" w14:paraId="4BC6915C" w14:textId="77777777">
      <w:pPr>
        <w:pStyle w:val="BodyTextFirst5"/>
        <w:spacing w:after="0"/>
        <w:ind w:left="2880"/>
        <w:rPr>
          <w:szCs w:val="24"/>
        </w:rPr>
      </w:pPr>
      <w:r w:rsidRPr="00F21F98">
        <w:rPr>
          <w:szCs w:val="24"/>
        </w:rPr>
        <w:t>Meeting ID:</w:t>
      </w:r>
      <w:r w:rsidRPr="00F21F98">
        <w:rPr>
          <w:szCs w:val="24"/>
        </w:rPr>
        <w:tab/>
        <w:t>864 7417 7472</w:t>
      </w:r>
    </w:p>
    <w:p w:rsidRPr="00F21F98" w:rsidR="0062360D" w:rsidP="00077FC5" w:rsidRDefault="0062360D" w14:paraId="1BC35FC6" w14:textId="77777777">
      <w:pPr>
        <w:pStyle w:val="BodyTextFirst5"/>
        <w:spacing w:after="0"/>
        <w:ind w:left="2880"/>
        <w:rPr>
          <w:szCs w:val="24"/>
        </w:rPr>
      </w:pPr>
      <w:r w:rsidRPr="00F21F98">
        <w:rPr>
          <w:szCs w:val="24"/>
        </w:rPr>
        <w:t>Passcode:</w:t>
      </w:r>
      <w:r w:rsidRPr="00F21F98">
        <w:rPr>
          <w:szCs w:val="24"/>
        </w:rPr>
        <w:tab/>
        <w:t>571617</w:t>
      </w:r>
    </w:p>
    <w:p w:rsidRPr="00F21F98" w:rsidR="0062360D" w:rsidP="000B05A5" w:rsidRDefault="0062360D" w14:paraId="313DF13E" w14:textId="77777777">
      <w:pPr>
        <w:pStyle w:val="BodyTextFirst5"/>
        <w:spacing w:after="0"/>
        <w:ind w:left="2880" w:right="-360"/>
        <w:rPr>
          <w:szCs w:val="24"/>
        </w:rPr>
      </w:pPr>
      <w:r w:rsidRPr="00F21F98">
        <w:rPr>
          <w:szCs w:val="24"/>
        </w:rPr>
        <w:t xml:space="preserve">One Tap </w:t>
      </w:r>
      <w:r w:rsidRPr="00F21F98">
        <w:rPr>
          <w:szCs w:val="24"/>
        </w:rPr>
        <w:tab/>
        <w:t>+16469313860,,86474177472#,,,,*571617# US</w:t>
      </w:r>
    </w:p>
    <w:p w:rsidRPr="00F21F98" w:rsidR="0062360D" w:rsidP="000B05A5" w:rsidRDefault="0062360D" w14:paraId="305CA7D9" w14:textId="23BA0530">
      <w:pPr>
        <w:pStyle w:val="BodyTextFirst5"/>
        <w:spacing w:after="0"/>
        <w:ind w:left="2880" w:right="-900"/>
        <w:rPr>
          <w:szCs w:val="24"/>
        </w:rPr>
      </w:pPr>
      <w:r w:rsidRPr="00F21F98">
        <w:rPr>
          <w:szCs w:val="24"/>
        </w:rPr>
        <w:t>Mobile:</w:t>
      </w:r>
      <w:r w:rsidRPr="00F21F98">
        <w:rPr>
          <w:szCs w:val="24"/>
        </w:rPr>
        <w:tab/>
        <w:t>+16465588656,,86474177472#,,,,*571617# US (N</w:t>
      </w:r>
      <w:r w:rsidR="000B05A5">
        <w:rPr>
          <w:szCs w:val="24"/>
        </w:rPr>
        <w:t>Y</w:t>
      </w:r>
      <w:r w:rsidRPr="00F21F98">
        <w:rPr>
          <w:szCs w:val="24"/>
        </w:rPr>
        <w:t>)</w:t>
      </w:r>
    </w:p>
    <w:p w:rsidRPr="00F21F98" w:rsidR="0062360D" w:rsidP="00077FC5" w:rsidRDefault="0062360D" w14:paraId="6D9FFEE1" w14:textId="1621B938">
      <w:pPr>
        <w:pStyle w:val="BodyTextFirst5"/>
        <w:spacing w:after="0"/>
        <w:ind w:left="2880"/>
        <w:rPr>
          <w:szCs w:val="24"/>
        </w:rPr>
      </w:pPr>
      <w:r w:rsidRPr="00F21F98">
        <w:rPr>
          <w:szCs w:val="24"/>
        </w:rPr>
        <w:t xml:space="preserve">Dial by your </w:t>
      </w:r>
      <w:r w:rsidRPr="00F21F98">
        <w:rPr>
          <w:szCs w:val="24"/>
        </w:rPr>
        <w:tab/>
      </w:r>
    </w:p>
    <w:p w:rsidRPr="00F21F98" w:rsidR="0062360D" w:rsidP="00077FC5" w:rsidRDefault="0062360D" w14:paraId="2E01EFC8" w14:textId="77777777">
      <w:pPr>
        <w:pStyle w:val="BodyTextFirst5"/>
        <w:spacing w:after="0"/>
        <w:ind w:left="2880"/>
        <w:rPr>
          <w:szCs w:val="24"/>
        </w:rPr>
      </w:pPr>
      <w:r w:rsidRPr="00F21F98">
        <w:rPr>
          <w:szCs w:val="24"/>
        </w:rPr>
        <w:t>location:</w:t>
      </w:r>
      <w:r w:rsidRPr="00F21F98">
        <w:rPr>
          <w:szCs w:val="24"/>
        </w:rPr>
        <w:tab/>
        <w:t>+1 646 931 3860 US</w:t>
      </w:r>
    </w:p>
    <w:p w:rsidR="00344D01" w:rsidP="009E003E" w:rsidRDefault="00344D01" w14:paraId="18F9901A" w14:textId="7E064876">
      <w:pPr>
        <w:rPr>
          <w:rFonts w:cs="Times New Roman"/>
          <w:b/>
          <w:u w:val="single"/>
        </w:rPr>
      </w:pPr>
    </w:p>
    <w:p w:rsidRPr="000D4435" w:rsidR="000D4435" w:rsidP="000D4435" w:rsidRDefault="00AB466E" w14:paraId="58168E0F" w14:textId="30B7DF2D">
      <w:pPr>
        <w:spacing w:after="240"/>
        <w:jc w:val="center"/>
        <w:rPr>
          <w:rFonts w:cs="Times New Roman"/>
          <w:b/>
          <w:u w:val="single"/>
        </w:rPr>
      </w:pPr>
      <w:r w:rsidRPr="000D4435">
        <w:rPr>
          <w:rFonts w:cs="Times New Roman"/>
          <w:b/>
          <w:u w:val="single"/>
        </w:rPr>
        <w:t>Terms and Conditions of the Sale</w:t>
      </w:r>
    </w:p>
    <w:p w:rsidRPr="000D4435" w:rsidR="000D4435" w:rsidP="000D4435" w:rsidRDefault="00AB466E" w14:paraId="58168E10" w14:textId="77777777">
      <w:pPr>
        <w:spacing w:after="240"/>
        <w:ind w:firstLine="720"/>
        <w:jc w:val="both"/>
        <w:rPr>
          <w:rFonts w:cs="Times New Roman"/>
        </w:rPr>
      </w:pPr>
      <w:r w:rsidRPr="000D4435">
        <w:rPr>
          <w:rFonts w:cs="Times New Roman"/>
        </w:rPr>
        <w:t>The terms and conditions of the public sale are as follows:</w:t>
      </w:r>
    </w:p>
    <w:p w:rsidR="00D03D2D" w:rsidP="00803189" w:rsidRDefault="00AB466E" w14:paraId="58168E11" w14:textId="77777777">
      <w:pPr>
        <w:pStyle w:val="ListParagraph"/>
        <w:numPr>
          <w:ilvl w:val="0"/>
          <w:numId w:val="27"/>
        </w:numPr>
        <w:tabs>
          <w:tab w:val="num" w:pos="720"/>
        </w:tabs>
        <w:spacing w:after="240"/>
        <w:jc w:val="both"/>
        <w:outlineLvl w:val="0"/>
        <w:rPr>
          <w:rFonts w:cs="Arial"/>
          <w:bCs/>
        </w:rPr>
      </w:pPr>
      <w:r w:rsidRPr="00803189">
        <w:rPr>
          <w:rFonts w:cs="Arial"/>
          <w:bCs/>
        </w:rPr>
        <w:t>The sale shall be a public auction to the highest qualified bidder</w:t>
      </w:r>
      <w:r w:rsidR="00B82EF3">
        <w:rPr>
          <w:rFonts w:cs="Arial"/>
          <w:bCs/>
        </w:rPr>
        <w:t xml:space="preserve"> </w:t>
      </w:r>
      <w:r w:rsidRPr="00B82EF3" w:rsidR="00B82EF3">
        <w:rPr>
          <w:rFonts w:cs="Arial"/>
          <w:bCs/>
          <w:lang w:bidi="en-US"/>
        </w:rPr>
        <w:t>(the “</w:t>
      </w:r>
      <w:r w:rsidRPr="00B82EF3" w:rsidR="00B82EF3">
        <w:rPr>
          <w:rFonts w:cs="Arial"/>
          <w:b/>
          <w:bCs/>
          <w:lang w:bidi="en-US"/>
        </w:rPr>
        <w:t>Sale</w:t>
      </w:r>
      <w:r w:rsidRPr="00B82EF3" w:rsidR="00B82EF3">
        <w:rPr>
          <w:rFonts w:cs="Arial"/>
          <w:bCs/>
          <w:lang w:bidi="en-US"/>
        </w:rPr>
        <w:t>”)</w:t>
      </w:r>
      <w:r w:rsidRPr="00803189">
        <w:rPr>
          <w:rFonts w:cs="Arial"/>
          <w:bCs/>
        </w:rPr>
        <w:t xml:space="preserve">. </w:t>
      </w:r>
    </w:p>
    <w:p w:rsidR="00D03D2D" w:rsidP="00ED0BF5" w:rsidRDefault="00AB466E" w14:paraId="58168E12" w14:textId="77777777">
      <w:pPr>
        <w:pStyle w:val="ListParagraph"/>
        <w:spacing w:after="240"/>
        <w:ind w:left="1080"/>
        <w:jc w:val="both"/>
        <w:outlineLvl w:val="0"/>
        <w:rPr>
          <w:rFonts w:cs="Arial"/>
          <w:bCs/>
        </w:rPr>
      </w:pPr>
      <w:r w:rsidRPr="00803189">
        <w:rPr>
          <w:rFonts w:cs="Arial"/>
          <w:bCs/>
        </w:rPr>
        <w:t xml:space="preserve"> </w:t>
      </w:r>
    </w:p>
    <w:p w:rsidR="00803189" w:rsidP="00803189" w:rsidRDefault="00AB466E" w14:paraId="58168E13" w14:textId="44A5C00F">
      <w:pPr>
        <w:pStyle w:val="ListParagraph"/>
        <w:numPr>
          <w:ilvl w:val="0"/>
          <w:numId w:val="27"/>
        </w:numPr>
        <w:tabs>
          <w:tab w:val="num" w:pos="720"/>
        </w:tabs>
        <w:spacing w:after="240"/>
        <w:jc w:val="both"/>
        <w:outlineLvl w:val="0"/>
        <w:rPr>
          <w:rFonts w:cs="Arial"/>
          <w:bCs/>
        </w:rPr>
      </w:pPr>
      <w:r w:rsidRPr="00803189">
        <w:rPr>
          <w:rFonts w:cs="Arial"/>
          <w:bCs/>
        </w:rPr>
        <w:t xml:space="preserve">The Collateral will be sold for cash at such price and on such other commercially reasonable terms as the Secured Party may determine.  The minimum bidding increments will be </w:t>
      </w:r>
      <w:r w:rsidRPr="00DE4448">
        <w:rPr>
          <w:rFonts w:cs="Arial"/>
          <w:bCs/>
          <w:color w:val="000000" w:themeColor="text1"/>
        </w:rPr>
        <w:t>$</w:t>
      </w:r>
      <w:r w:rsidR="00467B40">
        <w:rPr>
          <w:rFonts w:cs="Arial"/>
          <w:bCs/>
          <w:color w:val="000000" w:themeColor="text1"/>
        </w:rPr>
        <w:t>1,000.00</w:t>
      </w:r>
      <w:r w:rsidRPr="00DE4448">
        <w:rPr>
          <w:rFonts w:cs="Arial"/>
          <w:bCs/>
          <w:color w:val="000000" w:themeColor="text1"/>
        </w:rPr>
        <w:t xml:space="preserve"> </w:t>
      </w:r>
      <w:r w:rsidRPr="00803189">
        <w:rPr>
          <w:rFonts w:cs="Arial"/>
          <w:bCs/>
        </w:rPr>
        <w:t>or such other amount as Secured P</w:t>
      </w:r>
      <w:r w:rsidR="00B82EF3">
        <w:rPr>
          <w:rFonts w:cs="Arial"/>
          <w:bCs/>
        </w:rPr>
        <w:t>arty may announce at the Sale</w:t>
      </w:r>
      <w:r w:rsidRPr="00803189">
        <w:rPr>
          <w:rFonts w:cs="Arial"/>
          <w:bCs/>
        </w:rPr>
        <w:t xml:space="preserve">.  Higher bids will continue to be entertained until the Secured Party has determined that it has received the highest bid from a qualified bidder.  The Secured Party will be permitted to assign its bid, bid at the </w:t>
      </w:r>
      <w:r w:rsidR="0029591C">
        <w:rPr>
          <w:rFonts w:cs="Arial"/>
          <w:bCs/>
        </w:rPr>
        <w:t>S</w:t>
      </w:r>
      <w:r w:rsidRPr="00803189">
        <w:rPr>
          <w:rFonts w:cs="Arial"/>
          <w:bCs/>
        </w:rPr>
        <w:t xml:space="preserve">ale, and, notwithstanding any requirement herein that the sale of the Collateral be for cash, the Secured Party may credit bid all or any portion of the outstanding balance of the amounts due to the Secured Party </w:t>
      </w:r>
      <w:r w:rsidR="00387055">
        <w:rPr>
          <w:rFonts w:cs="Arial"/>
          <w:bCs/>
        </w:rPr>
        <w:t>under the Loan Documents</w:t>
      </w:r>
      <w:r w:rsidR="00645CBA">
        <w:rPr>
          <w:rFonts w:cs="Arial"/>
          <w:bCs/>
        </w:rPr>
        <w:t xml:space="preserve"> </w:t>
      </w:r>
      <w:r w:rsidRPr="00803189">
        <w:rPr>
          <w:rFonts w:cs="Arial"/>
          <w:bCs/>
        </w:rPr>
        <w:t>and become the purchaser of the Collateral. The Secured Party reserves the right to (a) reject all bids and terminate the sale or adjourn the sale to such other date and time as the Secured Party may deem proper, by announcement prior to the date of sale or on the date of sale</w:t>
      </w:r>
      <w:r w:rsidR="004B4D7C">
        <w:rPr>
          <w:rFonts w:cs="Arial"/>
          <w:bCs/>
        </w:rPr>
        <w:t xml:space="preserve"> either before or </w:t>
      </w:r>
      <w:r w:rsidR="00CF1D33">
        <w:rPr>
          <w:rFonts w:cs="Arial"/>
          <w:bCs/>
        </w:rPr>
        <w:t xml:space="preserve">during the </w:t>
      </w:r>
      <w:r w:rsidR="00480C96">
        <w:rPr>
          <w:rFonts w:cs="Arial"/>
          <w:bCs/>
        </w:rPr>
        <w:t xml:space="preserve">auction </w:t>
      </w:r>
      <w:r w:rsidR="00CF1D33">
        <w:rPr>
          <w:rFonts w:cs="Arial"/>
          <w:bCs/>
        </w:rPr>
        <w:t xml:space="preserve"> proceeding</w:t>
      </w:r>
      <w:r w:rsidRPr="00803189">
        <w:rPr>
          <w:rFonts w:cs="Arial"/>
          <w:bCs/>
        </w:rPr>
        <w:t>, and any subsequent adjournment thereof, without further publication, and (b) impose any other commercially reasonable conditions upon the sale of the Collateral as the Secured Party may deem proper in order to yield the highest and best price for the Collateral.</w:t>
      </w:r>
    </w:p>
    <w:p w:rsidR="00803189" w:rsidP="00803189" w:rsidRDefault="00803189" w14:paraId="58168E14" w14:textId="77777777">
      <w:pPr>
        <w:pStyle w:val="ListParagraph"/>
        <w:spacing w:after="240"/>
        <w:ind w:left="1080"/>
        <w:jc w:val="both"/>
        <w:outlineLvl w:val="0"/>
        <w:rPr>
          <w:rFonts w:cs="Arial"/>
          <w:bCs/>
        </w:rPr>
      </w:pPr>
    </w:p>
    <w:p w:rsidRPr="00ED0BF5" w:rsidR="00B82520" w:rsidP="00ED0BF5" w:rsidRDefault="00AB466E" w14:paraId="58168E15" w14:textId="66C77405">
      <w:pPr>
        <w:pStyle w:val="ListParagraph"/>
        <w:numPr>
          <w:ilvl w:val="0"/>
          <w:numId w:val="27"/>
        </w:numPr>
        <w:tabs>
          <w:tab w:val="num" w:pos="720"/>
        </w:tabs>
        <w:spacing w:after="240"/>
        <w:contextualSpacing w:val="0"/>
        <w:jc w:val="both"/>
        <w:outlineLvl w:val="0"/>
        <w:rPr>
          <w:rFonts w:cs="Times New Roman"/>
          <w:bCs/>
        </w:rPr>
      </w:pPr>
      <w:r w:rsidRPr="00B82520">
        <w:rPr>
          <w:rFonts w:cs="Arial"/>
          <w:bCs/>
        </w:rPr>
        <w:t>The  Collateral is offered “</w:t>
      </w:r>
      <w:r w:rsidRPr="00B82520">
        <w:rPr>
          <w:rFonts w:cs="Arial"/>
          <w:b/>
          <w:bCs/>
        </w:rPr>
        <w:t>AS-IS, WHERE IS</w:t>
      </w:r>
      <w:r w:rsidRPr="00B82520">
        <w:rPr>
          <w:rFonts w:cs="Arial"/>
          <w:bCs/>
        </w:rPr>
        <w:t xml:space="preserve">”, with all faults, and there is no warranty by the Secured Party relating to title, possession, quiet enjoyment, merchantability, fitness or the like in this disposition.  Secured Party makes no guarantee, representation or warranty, express or implied, as to the existence or nonexistence of other liens, the quantity, quality, condition or description of the Collateral, the value of the Collateral, the </w:t>
      </w:r>
      <w:r w:rsidR="004B4D7C">
        <w:rPr>
          <w:rFonts w:cs="Arial"/>
          <w:bCs/>
        </w:rPr>
        <w:t>Pledgor</w:t>
      </w:r>
      <w:r w:rsidRPr="00B82520">
        <w:rPr>
          <w:rFonts w:cs="Arial"/>
          <w:bCs/>
        </w:rPr>
        <w:t xml:space="preserve">’s rights in the Collateral or any matter relating to the status of the Collateral.  The transfer of the Collateral will be made without recourse and without representation or warranty of any kind by the Secured Party, and subject to all defenses by the Secured Party. Without limiting the foregoing, any successful bidder must purchase the Collateral subject to the terms of the governing documents of the </w:t>
      </w:r>
      <w:r w:rsidR="005B3D76">
        <w:rPr>
          <w:rFonts w:cs="Arial"/>
          <w:bCs/>
        </w:rPr>
        <w:t>Pledgor</w:t>
      </w:r>
      <w:r w:rsidRPr="00B82520">
        <w:rPr>
          <w:rFonts w:cs="Arial"/>
          <w:bCs/>
        </w:rPr>
        <w:t xml:space="preserve"> (including </w:t>
      </w:r>
      <w:r w:rsidR="00BF05DD">
        <w:rPr>
          <w:rFonts w:cs="Arial"/>
          <w:bCs/>
        </w:rPr>
        <w:t xml:space="preserve">its </w:t>
      </w:r>
      <w:r w:rsidR="00645CBA">
        <w:rPr>
          <w:rFonts w:cs="Arial"/>
          <w:bCs/>
        </w:rPr>
        <w:t xml:space="preserve">limited liability company </w:t>
      </w:r>
      <w:r w:rsidRPr="00B82520">
        <w:rPr>
          <w:rFonts w:cs="Arial"/>
          <w:bCs/>
        </w:rPr>
        <w:t>operating agreement</w:t>
      </w:r>
      <w:r w:rsidR="005B3D76">
        <w:rPr>
          <w:rFonts w:cs="Arial"/>
          <w:bCs/>
        </w:rPr>
        <w:t>s</w:t>
      </w:r>
      <w:r w:rsidRPr="00B82520">
        <w:rPr>
          <w:rFonts w:cs="Arial"/>
          <w:bCs/>
        </w:rPr>
        <w:t xml:space="preserve">).  </w:t>
      </w:r>
    </w:p>
    <w:p w:rsidRPr="00645CBA" w:rsidR="003D2A45" w:rsidP="00ED0BF5" w:rsidRDefault="00AB466E" w14:paraId="58168E16" w14:textId="23A54FDE">
      <w:pPr>
        <w:pStyle w:val="ListParagraph"/>
        <w:numPr>
          <w:ilvl w:val="0"/>
          <w:numId w:val="27"/>
        </w:numPr>
        <w:tabs>
          <w:tab w:val="num" w:pos="720"/>
        </w:tabs>
        <w:spacing w:after="240"/>
        <w:contextualSpacing w:val="0"/>
        <w:jc w:val="both"/>
        <w:outlineLvl w:val="0"/>
        <w:rPr>
          <w:rFonts w:cs="Arial"/>
          <w:bCs/>
        </w:rPr>
      </w:pPr>
      <w:r w:rsidRPr="00645CBA">
        <w:rPr>
          <w:rFonts w:cs="Times New Roman"/>
        </w:rPr>
        <w:lastRenderedPageBreak/>
        <w:t>Prospective bidders are hereby advised that (a) the Secured Party may be in possession of information which prospective bidders may not have, and (b) the Collateral consists of</w:t>
      </w:r>
      <w:r w:rsidRPr="00645CBA" w:rsidR="00645CBA">
        <w:rPr>
          <w:rFonts w:cs="Times New Roman"/>
        </w:rPr>
        <w:t>, among other things,</w:t>
      </w:r>
      <w:r w:rsidR="00BF05DD">
        <w:rPr>
          <w:rFonts w:cs="Times New Roman"/>
        </w:rPr>
        <w:t xml:space="preserve"> </w:t>
      </w:r>
      <w:r w:rsidR="005B3D76">
        <w:rPr>
          <w:rFonts w:cs="Times New Roman"/>
        </w:rPr>
        <w:t>Pledgor’s</w:t>
      </w:r>
      <w:r w:rsidRPr="00645CBA" w:rsidR="00645CBA">
        <w:rPr>
          <w:rFonts w:cs="Times New Roman"/>
        </w:rPr>
        <w:t xml:space="preserve"> </w:t>
      </w:r>
      <w:r w:rsidRPr="00645CBA" w:rsidR="00645CBA">
        <w:rPr>
          <w:bCs/>
        </w:rPr>
        <w:t>right, title and interest as the sole member of</w:t>
      </w:r>
      <w:r w:rsidR="00645CBA">
        <w:rPr>
          <w:bCs/>
        </w:rPr>
        <w:t xml:space="preserve"> </w:t>
      </w:r>
      <w:r w:rsidR="005B3D76">
        <w:rPr>
          <w:bCs/>
        </w:rPr>
        <w:t>FR-AM One</w:t>
      </w:r>
      <w:r w:rsidRPr="00645CBA" w:rsidR="00BF0036">
        <w:rPr>
          <w:rFonts w:cs="Times New Roman"/>
        </w:rPr>
        <w:t>, which, in turn, owns</w:t>
      </w:r>
      <w:r w:rsidRPr="00645CBA">
        <w:rPr>
          <w:rFonts w:cs="Times New Roman"/>
        </w:rPr>
        <w:t xml:space="preserve"> </w:t>
      </w:r>
      <w:r w:rsidR="005B3D76">
        <w:rPr>
          <w:rFonts w:cs="Times New Roman"/>
        </w:rPr>
        <w:t>Units 78B and 28H</w:t>
      </w:r>
      <w:r w:rsidRPr="00645CBA">
        <w:rPr>
          <w:rFonts w:cs="Times New Roman"/>
        </w:rPr>
        <w:t>,</w:t>
      </w:r>
      <w:r w:rsidRPr="00645CBA">
        <w:rPr>
          <w:b/>
        </w:rPr>
        <w:t xml:space="preserve"> </w:t>
      </w:r>
      <w:r w:rsidRPr="00645CBA">
        <w:rPr>
          <w:rFonts w:cs="Times New Roman"/>
          <w:bCs/>
        </w:rPr>
        <w:t xml:space="preserve">which </w:t>
      </w:r>
      <w:r w:rsidR="005B3D76">
        <w:rPr>
          <w:rFonts w:cs="Times New Roman"/>
          <w:bCs/>
        </w:rPr>
        <w:t>are</w:t>
      </w:r>
      <w:r w:rsidRPr="00645CBA">
        <w:rPr>
          <w:rFonts w:cs="Times New Roman"/>
          <w:bCs/>
        </w:rPr>
        <w:t xml:space="preserve"> subject to a </w:t>
      </w:r>
      <w:r w:rsidR="00D871FD">
        <w:rPr>
          <w:rFonts w:cs="Times New Roman"/>
          <w:bCs/>
        </w:rPr>
        <w:t xml:space="preserve">mortgage </w:t>
      </w:r>
      <w:r w:rsidRPr="00645CBA">
        <w:rPr>
          <w:rFonts w:cs="Times New Roman"/>
          <w:bCs/>
        </w:rPr>
        <w:t xml:space="preserve">in the original principal amount of </w:t>
      </w:r>
      <w:r w:rsidRPr="00645CBA" w:rsidR="009F2773">
        <w:rPr>
          <w:rFonts w:cs="Times New Roman"/>
          <w:bCs/>
        </w:rPr>
        <w:t>$</w:t>
      </w:r>
      <w:r w:rsidR="005B3D76">
        <w:rPr>
          <w:rFonts w:cs="Times New Roman"/>
          <w:bCs/>
        </w:rPr>
        <w:t>345</w:t>
      </w:r>
      <w:r w:rsidR="009F2773">
        <w:rPr>
          <w:rFonts w:cs="Times New Roman"/>
          <w:bCs/>
        </w:rPr>
        <w:t>,000.00</w:t>
      </w:r>
      <w:r w:rsidRPr="00645CBA" w:rsidR="009F2773">
        <w:rPr>
          <w:rFonts w:cs="Times New Roman"/>
          <w:bCs/>
        </w:rPr>
        <w:t xml:space="preserve">, </w:t>
      </w:r>
      <w:r w:rsidRPr="00645CBA">
        <w:rPr>
          <w:rFonts w:cs="Times New Roman"/>
          <w:bCs/>
        </w:rPr>
        <w:t xml:space="preserve">held by </w:t>
      </w:r>
      <w:r w:rsidR="00174925">
        <w:rPr>
          <w:rFonts w:cs="Times New Roman"/>
          <w:bCs/>
        </w:rPr>
        <w:t>Secured Party</w:t>
      </w:r>
      <w:r w:rsidR="00BF05DD">
        <w:rPr>
          <w:rFonts w:cs="Times New Roman"/>
          <w:bCs/>
        </w:rPr>
        <w:t xml:space="preserve">.  </w:t>
      </w:r>
      <w:r w:rsidRPr="00645CBA">
        <w:rPr>
          <w:rFonts w:cs="Times New Roman"/>
          <w:bCs/>
        </w:rPr>
        <w:t xml:space="preserve">Prospective bidders are hereby advised that, although Secured Party may have provided access to the above-referenced </w:t>
      </w:r>
      <w:r w:rsidR="004B4D7C">
        <w:rPr>
          <w:rFonts w:cs="Times New Roman"/>
          <w:bCs/>
        </w:rPr>
        <w:t>L</w:t>
      </w:r>
      <w:r w:rsidRPr="00645CBA">
        <w:rPr>
          <w:rFonts w:cs="Times New Roman"/>
          <w:bCs/>
        </w:rPr>
        <w:t xml:space="preserve">oan </w:t>
      </w:r>
      <w:r w:rsidR="004B4D7C">
        <w:rPr>
          <w:rFonts w:cs="Times New Roman"/>
          <w:bCs/>
        </w:rPr>
        <w:t>D</w:t>
      </w:r>
      <w:r w:rsidRPr="00645CBA">
        <w:rPr>
          <w:rFonts w:cs="Times New Roman"/>
          <w:bCs/>
        </w:rPr>
        <w:t>ocuments and related documents on an online data site, there is no assurance that Secured Party does not have information that it is contractually or legally prohi</w:t>
      </w:r>
      <w:r w:rsidRPr="00645CBA" w:rsidR="00090E97">
        <w:rPr>
          <w:rFonts w:cs="Times New Roman"/>
          <w:bCs/>
        </w:rPr>
        <w:t>bited from providing to prospective</w:t>
      </w:r>
      <w:r w:rsidRPr="00645CBA">
        <w:rPr>
          <w:rFonts w:cs="Times New Roman"/>
          <w:bCs/>
        </w:rPr>
        <w:t xml:space="preserve"> bidders due to restrictions in confidentiality agreements or otherwise, or that it has disclosed all information in its possession relating to the </w:t>
      </w:r>
      <w:r w:rsidR="002468E3">
        <w:rPr>
          <w:rFonts w:cs="Times New Roman"/>
          <w:bCs/>
        </w:rPr>
        <w:t>Pledgor</w:t>
      </w:r>
      <w:r w:rsidRPr="00645CBA">
        <w:rPr>
          <w:rFonts w:cs="Times New Roman"/>
          <w:bCs/>
        </w:rPr>
        <w:t xml:space="preserve"> or the Collateral.  </w:t>
      </w:r>
      <w:r w:rsidRPr="00645CBA">
        <w:rPr>
          <w:rFonts w:cs="Times New Roman"/>
          <w:b/>
          <w:bCs/>
        </w:rPr>
        <w:t>Prospective bidders are encouraged to perform such due diligence as they deem necessary</w:t>
      </w:r>
      <w:r w:rsidRPr="00645CBA">
        <w:rPr>
          <w:rFonts w:cs="Times New Roman"/>
          <w:bCs/>
        </w:rPr>
        <w:t>.</w:t>
      </w:r>
    </w:p>
    <w:p w:rsidR="0017298A" w:rsidP="00B82520" w:rsidRDefault="00AB466E" w14:paraId="58168E17" w14:textId="77777777">
      <w:pPr>
        <w:pStyle w:val="ListParagraph"/>
        <w:numPr>
          <w:ilvl w:val="0"/>
          <w:numId w:val="27"/>
        </w:numPr>
        <w:tabs>
          <w:tab w:val="num" w:pos="720"/>
        </w:tabs>
        <w:spacing w:after="240"/>
        <w:contextualSpacing w:val="0"/>
        <w:jc w:val="both"/>
        <w:outlineLvl w:val="0"/>
        <w:rPr>
          <w:rFonts w:cs="Arial"/>
          <w:bCs/>
        </w:rPr>
      </w:pPr>
      <w:r w:rsidRPr="00F5633A">
        <w:rPr>
          <w:rFonts w:cs="Arial"/>
          <w:bCs/>
        </w:rPr>
        <w:t xml:space="preserve">In </w:t>
      </w:r>
      <w:r w:rsidR="000B4DAF">
        <w:rPr>
          <w:rFonts w:cs="Arial"/>
          <w:bCs/>
        </w:rPr>
        <w:t xml:space="preserve">order </w:t>
      </w:r>
      <w:r w:rsidRPr="00634577" w:rsidR="00634577">
        <w:rPr>
          <w:rFonts w:cs="Arial"/>
          <w:bCs/>
        </w:rPr>
        <w:t>for a prospective bidder (other than the Secured Party) to be a “qualified bidder” and eligi</w:t>
      </w:r>
      <w:r w:rsidR="00B82EF3">
        <w:rPr>
          <w:rFonts w:cs="Arial"/>
          <w:bCs/>
        </w:rPr>
        <w:t>ble to bid at the Sale</w:t>
      </w:r>
      <w:r w:rsidRPr="00634577" w:rsidR="00634577">
        <w:rPr>
          <w:rFonts w:cs="Arial"/>
          <w:bCs/>
        </w:rPr>
        <w:t>, each such prospective bidder must</w:t>
      </w:r>
      <w:r w:rsidR="001F42D1">
        <w:rPr>
          <w:rFonts w:cs="Arial"/>
          <w:bCs/>
        </w:rPr>
        <w:t xml:space="preserve"> do the following</w:t>
      </w:r>
      <w:r>
        <w:rPr>
          <w:rFonts w:cs="Arial"/>
          <w:bCs/>
        </w:rPr>
        <w:t>:</w:t>
      </w:r>
    </w:p>
    <w:p w:rsidRPr="00F96705" w:rsidR="0017298A" w:rsidP="0017298A" w:rsidRDefault="00AB466E" w14:paraId="58168E18" w14:textId="1C8044D5">
      <w:pPr>
        <w:pStyle w:val="ListParagraph"/>
        <w:spacing w:after="240"/>
        <w:ind w:left="1440"/>
        <w:contextualSpacing w:val="0"/>
        <w:jc w:val="both"/>
        <w:outlineLvl w:val="0"/>
        <w:rPr>
          <w:rFonts w:cs="Times New Roman"/>
          <w:bCs/>
        </w:rPr>
      </w:pPr>
      <w:r w:rsidRPr="00634577">
        <w:rPr>
          <w:rFonts w:cs="Arial"/>
          <w:bCs/>
        </w:rPr>
        <w:t xml:space="preserve">(a) </w:t>
      </w:r>
      <w:r w:rsidRPr="00F96705">
        <w:rPr>
          <w:rFonts w:cs="Times New Roman"/>
          <w:bCs/>
        </w:rPr>
        <w:t xml:space="preserve">by </w:t>
      </w:r>
      <w:r w:rsidR="002468E3">
        <w:rPr>
          <w:rFonts w:cs="Times New Roman"/>
          <w:color w:val="000000"/>
        </w:rPr>
        <w:t>4:00 p.m</w:t>
      </w:r>
      <w:r w:rsidRPr="00000248" w:rsidR="00F96705">
        <w:rPr>
          <w:rFonts w:cs="Times New Roman"/>
          <w:color w:val="000000"/>
        </w:rPr>
        <w:t xml:space="preserve">. New York time on </w:t>
      </w:r>
      <w:r w:rsidR="00535C4B">
        <w:rPr>
          <w:rFonts w:cs="Times New Roman"/>
          <w:color w:val="000000"/>
        </w:rPr>
        <w:t>October 9</w:t>
      </w:r>
      <w:r w:rsidR="002468E3">
        <w:rPr>
          <w:rFonts w:cs="Times New Roman"/>
          <w:color w:val="000000"/>
        </w:rPr>
        <w:t>, 2023</w:t>
      </w:r>
      <w:r w:rsidRPr="00F96705">
        <w:rPr>
          <w:rFonts w:cs="Times New Roman"/>
          <w:bCs/>
        </w:rPr>
        <w:t>, or such later date as may be established by Secured Party, register to bid by contacting</w:t>
      </w:r>
      <w:r w:rsidRPr="00F96705" w:rsidR="00C11278">
        <w:rPr>
          <w:rFonts w:cs="Times New Roman"/>
          <w:bCs/>
        </w:rPr>
        <w:t xml:space="preserve"> </w:t>
      </w:r>
      <w:r w:rsidR="002468E3">
        <w:rPr>
          <w:rFonts w:cs="Times New Roman"/>
          <w:bCs/>
        </w:rPr>
        <w:t>OFFICIAL</w:t>
      </w:r>
      <w:r w:rsidRPr="00F96705" w:rsidR="004217B5">
        <w:rPr>
          <w:rFonts w:cs="Times New Roman"/>
          <w:bCs/>
        </w:rPr>
        <w:t xml:space="preserve"> (</w:t>
      </w:r>
      <w:r w:rsidR="002468E3">
        <w:rPr>
          <w:rFonts w:cs="Times New Roman"/>
          <w:bCs/>
        </w:rPr>
        <w:t>“</w:t>
      </w:r>
      <w:r w:rsidRPr="002468E3" w:rsidR="002468E3">
        <w:rPr>
          <w:rFonts w:cs="Times New Roman"/>
          <w:b/>
        </w:rPr>
        <w:t>Official</w:t>
      </w:r>
      <w:r w:rsidR="002468E3">
        <w:rPr>
          <w:rFonts w:cs="Times New Roman"/>
          <w:bCs/>
        </w:rPr>
        <w:t>”)</w:t>
      </w:r>
      <w:r w:rsidRPr="00F96705" w:rsidR="00C11278">
        <w:rPr>
          <w:rFonts w:cs="Times New Roman"/>
          <w:bCs/>
        </w:rPr>
        <w:t xml:space="preserve">, attention </w:t>
      </w:r>
      <w:r w:rsidR="002468E3">
        <w:rPr>
          <w:rFonts w:cs="Times New Roman"/>
          <w:bCs/>
        </w:rPr>
        <w:t>Tal Alexander</w:t>
      </w:r>
      <w:r w:rsidRPr="00000248" w:rsidR="00C11278">
        <w:rPr>
          <w:rFonts w:cs="Times New Roman"/>
        </w:rPr>
        <w:t xml:space="preserve">, </w:t>
      </w:r>
      <w:r w:rsidRPr="00F411D9" w:rsidR="002468E3">
        <w:t xml:space="preserve">(212) </w:t>
      </w:r>
      <w:r w:rsidR="002468E3">
        <w:t xml:space="preserve">951-0071, </w:t>
      </w:r>
      <w:hyperlink w:history="1" r:id="rId12">
        <w:r w:rsidRPr="002C276D" w:rsidR="002468E3">
          <w:rPr>
            <w:rStyle w:val="Hyperlink"/>
          </w:rPr>
          <w:t>tal@officialparnters.com</w:t>
        </w:r>
      </w:hyperlink>
      <w:r w:rsidR="002468E3">
        <w:t xml:space="preserve">, </w:t>
      </w:r>
      <w:r w:rsidRPr="00F96705" w:rsidR="00C11278">
        <w:rPr>
          <w:rFonts w:cs="Times New Roman"/>
          <w:bCs/>
        </w:rPr>
        <w:t xml:space="preserve">or </w:t>
      </w:r>
      <w:r w:rsidR="002468E3">
        <w:rPr>
          <w:rFonts w:cs="Times New Roman"/>
          <w:bCs/>
        </w:rPr>
        <w:t>North Point Real Estate Group (“</w:t>
      </w:r>
      <w:r w:rsidR="002468E3">
        <w:rPr>
          <w:rFonts w:cs="Times New Roman"/>
          <w:b/>
        </w:rPr>
        <w:t>North Point</w:t>
      </w:r>
      <w:r w:rsidRPr="002468E3" w:rsidR="002468E3">
        <w:rPr>
          <w:rFonts w:cs="Times New Roman"/>
          <w:bCs/>
        </w:rPr>
        <w:t>”</w:t>
      </w:r>
      <w:r w:rsidR="002468E3">
        <w:rPr>
          <w:rFonts w:cs="Times New Roman"/>
          <w:bCs/>
        </w:rPr>
        <w:t>), attention Greg Corbin</w:t>
      </w:r>
      <w:r w:rsidR="00E11E0D">
        <w:rPr>
          <w:rFonts w:cs="Times New Roman"/>
          <w:bCs/>
        </w:rPr>
        <w:t xml:space="preserve">, </w:t>
      </w:r>
      <w:r w:rsidR="00E11E0D">
        <w:t>(212) 419-8101, greg@northpointreg.com</w:t>
      </w:r>
      <w:r w:rsidRPr="00F96705" w:rsidR="00C11278">
        <w:rPr>
          <w:rFonts w:cs="Times New Roman"/>
          <w:bCs/>
        </w:rPr>
        <w:t xml:space="preserve"> and </w:t>
      </w:r>
      <w:r w:rsidRPr="00F96705">
        <w:rPr>
          <w:rFonts w:cs="Times New Roman"/>
          <w:bCs/>
        </w:rPr>
        <w:t xml:space="preserve">delivering to </w:t>
      </w:r>
      <w:r w:rsidRPr="00F96705" w:rsidR="000B4DAF">
        <w:rPr>
          <w:rFonts w:cs="Times New Roman"/>
          <w:bCs/>
        </w:rPr>
        <w:t xml:space="preserve">either of </w:t>
      </w:r>
      <w:r w:rsidRPr="00F96705">
        <w:rPr>
          <w:rFonts w:cs="Times New Roman"/>
          <w:bCs/>
        </w:rPr>
        <w:t>them</w:t>
      </w:r>
      <w:r w:rsidRPr="00F96705" w:rsidR="00E83C71">
        <w:rPr>
          <w:rFonts w:cs="Times New Roman"/>
          <w:bCs/>
        </w:rPr>
        <w:t xml:space="preserve"> </w:t>
      </w:r>
      <w:r w:rsidRPr="00F96705" w:rsidR="00C11278">
        <w:rPr>
          <w:rFonts w:cs="Times New Roman"/>
          <w:bCs/>
        </w:rPr>
        <w:t>(</w:t>
      </w:r>
      <w:proofErr w:type="spellStart"/>
      <w:r w:rsidRPr="00F96705" w:rsidR="00C11278">
        <w:rPr>
          <w:rFonts w:cs="Times New Roman"/>
          <w:bCs/>
        </w:rPr>
        <w:t>i</w:t>
      </w:r>
      <w:proofErr w:type="spellEnd"/>
      <w:r w:rsidRPr="00F96705" w:rsidR="00C11278">
        <w:rPr>
          <w:rFonts w:cs="Times New Roman"/>
          <w:bCs/>
        </w:rPr>
        <w:t xml:space="preserve">) a duly executed </w:t>
      </w:r>
      <w:r w:rsidRPr="00F96705" w:rsidR="001F42D1">
        <w:rPr>
          <w:rFonts w:cs="Times New Roman"/>
          <w:bCs/>
        </w:rPr>
        <w:t xml:space="preserve">Bidder Registration Form, </w:t>
      </w:r>
      <w:r w:rsidRPr="00F96705" w:rsidR="00E83C71">
        <w:rPr>
          <w:rFonts w:cs="Times New Roman"/>
          <w:bCs/>
        </w:rPr>
        <w:t>(i</w:t>
      </w:r>
      <w:r w:rsidRPr="00F96705">
        <w:rPr>
          <w:rFonts w:cs="Times New Roman"/>
          <w:bCs/>
        </w:rPr>
        <w:t>i</w:t>
      </w:r>
      <w:r w:rsidRPr="00F96705" w:rsidR="00E83C71">
        <w:rPr>
          <w:rFonts w:cs="Times New Roman"/>
          <w:bCs/>
        </w:rPr>
        <w:t>) a duly executed</w:t>
      </w:r>
      <w:r w:rsidRPr="00F96705">
        <w:rPr>
          <w:rFonts w:cs="Times New Roman"/>
          <w:bCs/>
        </w:rPr>
        <w:t xml:space="preserve"> Securities Certification (defined below)</w:t>
      </w:r>
      <w:r w:rsidRPr="00F96705" w:rsidR="00E83C71">
        <w:rPr>
          <w:rFonts w:cs="Times New Roman"/>
          <w:bCs/>
        </w:rPr>
        <w:t xml:space="preserve"> and (i</w:t>
      </w:r>
      <w:r w:rsidRPr="00F96705" w:rsidR="001F42D1">
        <w:rPr>
          <w:rFonts w:cs="Times New Roman"/>
          <w:bCs/>
        </w:rPr>
        <w:t>i</w:t>
      </w:r>
      <w:r w:rsidRPr="00F96705" w:rsidR="00E83C71">
        <w:rPr>
          <w:rFonts w:cs="Times New Roman"/>
          <w:bCs/>
        </w:rPr>
        <w:t>i)</w:t>
      </w:r>
      <w:r w:rsidRPr="00F96705">
        <w:rPr>
          <w:rFonts w:cs="Times New Roman"/>
          <w:bCs/>
        </w:rPr>
        <w:t xml:space="preserve"> </w:t>
      </w:r>
      <w:r w:rsidRPr="00F96705" w:rsidR="00E83C71">
        <w:rPr>
          <w:rFonts w:cs="Times New Roman"/>
          <w:bCs/>
        </w:rPr>
        <w:t xml:space="preserve">a duly executed </w:t>
      </w:r>
      <w:r w:rsidRPr="00F96705" w:rsidR="001F42D1">
        <w:rPr>
          <w:rFonts w:cs="Times New Roman"/>
          <w:bCs/>
        </w:rPr>
        <w:t xml:space="preserve">copy of these </w:t>
      </w:r>
      <w:r w:rsidRPr="00F96705" w:rsidR="00A172C9">
        <w:rPr>
          <w:rFonts w:cs="Times New Roman"/>
          <w:bCs/>
        </w:rPr>
        <w:t>Terms of S</w:t>
      </w:r>
      <w:r w:rsidRPr="00F96705">
        <w:rPr>
          <w:rFonts w:cs="Times New Roman"/>
          <w:bCs/>
        </w:rPr>
        <w:t>ale</w:t>
      </w:r>
      <w:r w:rsidRPr="00F96705" w:rsidR="00E83C71">
        <w:rPr>
          <w:rFonts w:cs="Times New Roman"/>
          <w:bCs/>
        </w:rPr>
        <w:t xml:space="preserve"> reflecting his/her/its acceptance thereof</w:t>
      </w:r>
      <w:r w:rsidRPr="00F96705">
        <w:rPr>
          <w:rFonts w:cs="Times New Roman"/>
          <w:bCs/>
        </w:rPr>
        <w:t>;</w:t>
      </w:r>
    </w:p>
    <w:p w:rsidR="0017298A" w:rsidP="0017298A" w:rsidRDefault="00AB466E" w14:paraId="58168E19" w14:textId="5F16D4C4">
      <w:pPr>
        <w:pStyle w:val="ListParagraph"/>
        <w:spacing w:after="240"/>
        <w:ind w:left="1440"/>
        <w:contextualSpacing w:val="0"/>
        <w:jc w:val="both"/>
        <w:outlineLvl w:val="0"/>
        <w:rPr>
          <w:rFonts w:cs="Arial"/>
          <w:bCs/>
        </w:rPr>
      </w:pPr>
      <w:r w:rsidRPr="00F96705">
        <w:rPr>
          <w:rFonts w:cs="Times New Roman"/>
          <w:bCs/>
        </w:rPr>
        <w:t>(</w:t>
      </w:r>
      <w:r w:rsidRPr="00F96705" w:rsidR="00E83C71">
        <w:rPr>
          <w:rFonts w:cs="Times New Roman"/>
          <w:bCs/>
        </w:rPr>
        <w:t>b</w:t>
      </w:r>
      <w:r w:rsidRPr="00F96705">
        <w:rPr>
          <w:rFonts w:cs="Times New Roman"/>
          <w:bCs/>
        </w:rPr>
        <w:t xml:space="preserve">) by </w:t>
      </w:r>
      <w:r w:rsidR="00535C4B">
        <w:rPr>
          <w:rFonts w:cs="Times New Roman"/>
          <w:color w:val="000000"/>
        </w:rPr>
        <w:t>2</w:t>
      </w:r>
      <w:r w:rsidRPr="00000248" w:rsidR="00F96705">
        <w:rPr>
          <w:rFonts w:cs="Times New Roman"/>
          <w:color w:val="000000"/>
        </w:rPr>
        <w:t xml:space="preserve">:00 </w:t>
      </w:r>
      <w:r w:rsidR="00535C4B">
        <w:rPr>
          <w:rFonts w:cs="Times New Roman"/>
          <w:color w:val="000000"/>
        </w:rPr>
        <w:t>p</w:t>
      </w:r>
      <w:r w:rsidRPr="00000248" w:rsidR="00F96705">
        <w:rPr>
          <w:rFonts w:cs="Times New Roman"/>
          <w:color w:val="000000"/>
        </w:rPr>
        <w:t xml:space="preserve">.m. New York time on </w:t>
      </w:r>
      <w:r w:rsidR="00535C4B">
        <w:rPr>
          <w:rFonts w:cs="Times New Roman"/>
          <w:color w:val="000000"/>
        </w:rPr>
        <w:t>October 10</w:t>
      </w:r>
      <w:r w:rsidRPr="00000248" w:rsidR="00F96705">
        <w:rPr>
          <w:rFonts w:cs="Times New Roman"/>
          <w:color w:val="000000"/>
        </w:rPr>
        <w:t>, 2023</w:t>
      </w:r>
      <w:r w:rsidRPr="00F96705">
        <w:rPr>
          <w:rFonts w:cs="Times New Roman"/>
          <w:bCs/>
        </w:rPr>
        <w:t xml:space="preserve">, </w:t>
      </w:r>
      <w:r w:rsidRPr="00F96705" w:rsidR="00F96705">
        <w:rPr>
          <w:rFonts w:cs="Times New Roman"/>
          <w:bCs/>
        </w:rPr>
        <w:t>deliver (</w:t>
      </w:r>
      <w:proofErr w:type="spellStart"/>
      <w:r w:rsidRPr="00F96705" w:rsidR="00F96705">
        <w:rPr>
          <w:rFonts w:cs="Times New Roman"/>
          <w:bCs/>
        </w:rPr>
        <w:t>i</w:t>
      </w:r>
      <w:proofErr w:type="spellEnd"/>
      <w:r w:rsidRPr="00F96705" w:rsidR="00F96705">
        <w:rPr>
          <w:rFonts w:cs="Times New Roman"/>
          <w:bCs/>
        </w:rPr>
        <w:t xml:space="preserve">) a good faith </w:t>
      </w:r>
      <w:r w:rsidRPr="00F96705">
        <w:rPr>
          <w:rFonts w:cs="Times New Roman"/>
          <w:bCs/>
        </w:rPr>
        <w:t xml:space="preserve">deposit, via wire transfer, the amount of </w:t>
      </w:r>
      <w:r w:rsidR="00432CC8">
        <w:rPr>
          <w:rFonts w:cs="Times New Roman"/>
          <w:bCs/>
        </w:rPr>
        <w:t>$150,000.00</w:t>
      </w:r>
      <w:r w:rsidRPr="00F96705" w:rsidR="00F96705">
        <w:rPr>
          <w:rFonts w:cs="Times New Roman"/>
          <w:bCs/>
        </w:rPr>
        <w:t xml:space="preserve"> (the “</w:t>
      </w:r>
      <w:r w:rsidRPr="00F96705" w:rsidR="00F96705">
        <w:rPr>
          <w:rFonts w:cs="Times New Roman"/>
          <w:b/>
          <w:bCs/>
        </w:rPr>
        <w:t>Initial Deposit</w:t>
      </w:r>
      <w:r w:rsidRPr="00F96705" w:rsidR="00F96705">
        <w:rPr>
          <w:rFonts w:cs="Times New Roman"/>
          <w:bCs/>
        </w:rPr>
        <w:t xml:space="preserve">”) and (ii) </w:t>
      </w:r>
      <w:r w:rsidRPr="00F96705" w:rsidR="00E90E25">
        <w:rPr>
          <w:rFonts w:cs="Times New Roman"/>
          <w:bCs/>
        </w:rPr>
        <w:t>documentation, reasonably satisfactory to Secured Party, demonstrating its financial ability to tender payment for the Collateral if it is selected as the winning bidder or a back-up bidder (“</w:t>
      </w:r>
      <w:r w:rsidRPr="00F96705" w:rsidR="00E90E25">
        <w:rPr>
          <w:rFonts w:cs="Times New Roman"/>
          <w:b/>
          <w:bCs/>
        </w:rPr>
        <w:t>Proof of Funds</w:t>
      </w:r>
      <w:r w:rsidRPr="00F96705" w:rsidR="00E90E25">
        <w:rPr>
          <w:rFonts w:cs="Times New Roman"/>
          <w:bCs/>
        </w:rPr>
        <w:t xml:space="preserve">”). </w:t>
      </w:r>
      <w:r w:rsidRPr="00000248" w:rsidR="00F96705">
        <w:rPr>
          <w:rFonts w:cs="Times New Roman"/>
          <w:color w:val="000000"/>
        </w:rPr>
        <w:t xml:space="preserve">Only qualified bidders will be permitted to bid. Persons interested in bidding should contact </w:t>
      </w:r>
      <w:r w:rsidR="002E3800">
        <w:rPr>
          <w:rFonts w:cs="Times New Roman"/>
          <w:color w:val="000000"/>
        </w:rPr>
        <w:t>Official or North Point</w:t>
      </w:r>
      <w:r w:rsidRPr="00000248" w:rsidR="00F96705">
        <w:rPr>
          <w:rFonts w:cs="Times New Roman"/>
          <w:color w:val="000000"/>
        </w:rPr>
        <w:t xml:space="preserve"> to obtain wire transfer instructions. </w:t>
      </w:r>
      <w:r w:rsidRPr="00F96705" w:rsidR="00E90E25">
        <w:rPr>
          <w:rFonts w:cs="Times New Roman"/>
          <w:bCs/>
        </w:rPr>
        <w:t>If a prospective bidder is a special purpose entity or an entity with creditworthiness</w:t>
      </w:r>
      <w:r w:rsidRPr="00634577" w:rsidR="00E90E25">
        <w:rPr>
          <w:rFonts w:cs="Arial"/>
          <w:bCs/>
        </w:rPr>
        <w:t xml:space="preserve"> that is, in Secured Party’s reasonable judgment, insufficient to support the requirements herein, Secured Party reserves the right to require additional credit support by a creditworthy affiliate of such prospective bidder </w:t>
      </w:r>
      <w:r w:rsidRPr="00634577" w:rsidR="00E90E25">
        <w:rPr>
          <w:rFonts w:cs="Times New Roman"/>
          <w:bCs/>
        </w:rPr>
        <w:t>in the form of a guaranty or indemnity by a creditworthy affiliate of such prospective bidder or ot</w:t>
      </w:r>
      <w:r w:rsidR="00E90E25">
        <w:rPr>
          <w:rFonts w:cs="Times New Roman"/>
          <w:bCs/>
        </w:rPr>
        <w:t>her appropriate credit support</w:t>
      </w:r>
      <w:r>
        <w:rPr>
          <w:rFonts w:cs="Arial"/>
          <w:bCs/>
        </w:rPr>
        <w:t>;</w:t>
      </w:r>
      <w:r w:rsidR="00F96705">
        <w:rPr>
          <w:rFonts w:cs="Arial"/>
          <w:bCs/>
        </w:rPr>
        <w:t xml:space="preserve"> and</w:t>
      </w:r>
    </w:p>
    <w:p w:rsidR="001F42D1" w:rsidP="0017298A" w:rsidRDefault="00AB466E" w14:paraId="58168E1A" w14:textId="1BA3A251">
      <w:pPr>
        <w:pStyle w:val="ListParagraph"/>
        <w:spacing w:after="240"/>
        <w:ind w:left="1440"/>
        <w:contextualSpacing w:val="0"/>
        <w:jc w:val="both"/>
        <w:outlineLvl w:val="0"/>
        <w:rPr>
          <w:rFonts w:cs="Arial"/>
          <w:bCs/>
        </w:rPr>
      </w:pPr>
      <w:r w:rsidRPr="00846AE1">
        <w:rPr>
          <w:rFonts w:cs="Arial"/>
          <w:bCs/>
        </w:rPr>
        <w:t>(</w:t>
      </w:r>
      <w:r w:rsidR="00E83C71">
        <w:rPr>
          <w:rFonts w:cs="Arial"/>
          <w:bCs/>
        </w:rPr>
        <w:t>c</w:t>
      </w:r>
      <w:r w:rsidRPr="00846AE1">
        <w:rPr>
          <w:rFonts w:cs="Arial"/>
          <w:bCs/>
        </w:rPr>
        <w:t xml:space="preserve">) be present </w:t>
      </w:r>
      <w:r>
        <w:rPr>
          <w:rFonts w:cs="Arial"/>
          <w:bCs/>
        </w:rPr>
        <w:t xml:space="preserve">at the </w:t>
      </w:r>
      <w:r w:rsidR="00E11E0D">
        <w:rPr>
          <w:rFonts w:cs="Arial"/>
          <w:bCs/>
        </w:rPr>
        <w:t xml:space="preserve">Sale either in person at the offices of Alston &amp; Bird LLP or </w:t>
      </w:r>
      <w:r w:rsidR="00151A01">
        <w:rPr>
          <w:rFonts w:cs="Arial"/>
          <w:bCs/>
        </w:rPr>
        <w:t>via Zoom</w:t>
      </w:r>
      <w:r w:rsidR="002978DE">
        <w:rPr>
          <w:rFonts w:cs="Arial"/>
          <w:bCs/>
        </w:rPr>
        <w:t>.</w:t>
      </w:r>
    </w:p>
    <w:p w:rsidR="001F42D1" w:rsidP="00B82520" w:rsidRDefault="00AB466E" w14:paraId="58168E1B" w14:textId="77777777">
      <w:pPr>
        <w:pStyle w:val="ListParagraph"/>
        <w:numPr>
          <w:ilvl w:val="0"/>
          <w:numId w:val="27"/>
        </w:numPr>
        <w:tabs>
          <w:tab w:val="num" w:pos="720"/>
        </w:tabs>
        <w:spacing w:after="240"/>
        <w:contextualSpacing w:val="0"/>
        <w:jc w:val="both"/>
        <w:outlineLvl w:val="0"/>
        <w:rPr>
          <w:rFonts w:cs="Arial"/>
          <w:bCs/>
        </w:rPr>
      </w:pPr>
      <w:r>
        <w:rPr>
          <w:rFonts w:cs="Arial"/>
          <w:bCs/>
        </w:rPr>
        <w:t xml:space="preserve">At the beginning of the Auction, the Auctioneer shall announce the </w:t>
      </w:r>
      <w:r w:rsidRPr="00846AE1" w:rsidR="000938C6">
        <w:rPr>
          <w:rFonts w:cs="Arial"/>
          <w:bCs/>
        </w:rPr>
        <w:t>starting</w:t>
      </w:r>
      <w:r w:rsidRPr="00846AE1" w:rsidR="00D73F37">
        <w:rPr>
          <w:rFonts w:cs="Arial"/>
          <w:bCs/>
        </w:rPr>
        <w:t xml:space="preserve"> bid a</w:t>
      </w:r>
      <w:r w:rsidRPr="00846AE1" w:rsidR="00634577">
        <w:rPr>
          <w:rFonts w:cs="Arial"/>
          <w:bCs/>
        </w:rPr>
        <w:t>mount</w:t>
      </w:r>
      <w:r w:rsidRPr="00846AE1" w:rsidR="00D73F37">
        <w:rPr>
          <w:rFonts w:cs="Arial"/>
          <w:bCs/>
        </w:rPr>
        <w:t xml:space="preserve"> (</w:t>
      </w:r>
      <w:r w:rsidRPr="00846AE1" w:rsidR="000938C6">
        <w:rPr>
          <w:rFonts w:cs="Arial"/>
          <w:bCs/>
        </w:rPr>
        <w:t xml:space="preserve">the </w:t>
      </w:r>
      <w:r w:rsidRPr="00846AE1" w:rsidR="00D73F37">
        <w:rPr>
          <w:rFonts w:cs="Arial"/>
          <w:bCs/>
        </w:rPr>
        <w:t>“</w:t>
      </w:r>
      <w:r w:rsidRPr="00846AE1" w:rsidR="00D73F37">
        <w:rPr>
          <w:rFonts w:cs="Arial"/>
          <w:b/>
          <w:bCs/>
        </w:rPr>
        <w:t>Minimum Bid Amount</w:t>
      </w:r>
      <w:r w:rsidRPr="00846AE1" w:rsidR="00D73F37">
        <w:rPr>
          <w:rFonts w:cs="Arial"/>
          <w:bCs/>
        </w:rPr>
        <w:t>”)</w:t>
      </w:r>
      <w:r w:rsidRPr="00846AE1" w:rsidR="00634577">
        <w:rPr>
          <w:rFonts w:cs="Arial"/>
          <w:bCs/>
        </w:rPr>
        <w:t>.</w:t>
      </w:r>
    </w:p>
    <w:p w:rsidR="001F42D1" w:rsidP="00B82520" w:rsidRDefault="00AB466E" w14:paraId="58168E1C" w14:textId="77777777">
      <w:pPr>
        <w:pStyle w:val="ListParagraph"/>
        <w:numPr>
          <w:ilvl w:val="0"/>
          <w:numId w:val="27"/>
        </w:numPr>
        <w:tabs>
          <w:tab w:val="num" w:pos="720"/>
        </w:tabs>
        <w:spacing w:after="240"/>
        <w:contextualSpacing w:val="0"/>
        <w:jc w:val="both"/>
        <w:outlineLvl w:val="0"/>
        <w:rPr>
          <w:rFonts w:cs="Arial"/>
          <w:bCs/>
        </w:rPr>
      </w:pPr>
      <w:r w:rsidRPr="00634577">
        <w:rPr>
          <w:rFonts w:cs="Arial"/>
          <w:bCs/>
        </w:rPr>
        <w:lastRenderedPageBreak/>
        <w:t>Secured Party reserves the right to modify these Terms o</w:t>
      </w:r>
      <w:r w:rsidR="00B82EF3">
        <w:rPr>
          <w:rFonts w:cs="Arial"/>
          <w:bCs/>
        </w:rPr>
        <w:t>f Sale in advance of the Sale</w:t>
      </w:r>
      <w:r w:rsidRPr="00634577">
        <w:rPr>
          <w:rFonts w:cs="Arial"/>
          <w:bCs/>
        </w:rPr>
        <w:t>.  Moreover, the Secured Party retains the discretion to permit prospective bidders that fail to meet the requirements of a “qualified bidde</w:t>
      </w:r>
      <w:r w:rsidR="00B82EF3">
        <w:rPr>
          <w:rFonts w:cs="Arial"/>
          <w:bCs/>
        </w:rPr>
        <w:t>r” to participate in the Sale</w:t>
      </w:r>
      <w:r w:rsidRPr="00634577">
        <w:rPr>
          <w:rFonts w:cs="Arial"/>
          <w:bCs/>
        </w:rPr>
        <w:t>.</w:t>
      </w:r>
    </w:p>
    <w:p w:rsidRPr="007F4FB4" w:rsidR="00B82520" w:rsidP="00B82520" w:rsidRDefault="00AB466E" w14:paraId="58168E1D" w14:textId="09119CF0">
      <w:pPr>
        <w:pStyle w:val="ListParagraph"/>
        <w:numPr>
          <w:ilvl w:val="0"/>
          <w:numId w:val="27"/>
        </w:numPr>
        <w:tabs>
          <w:tab w:val="num" w:pos="720"/>
        </w:tabs>
        <w:spacing w:after="240"/>
        <w:contextualSpacing w:val="0"/>
        <w:jc w:val="both"/>
        <w:outlineLvl w:val="0"/>
        <w:rPr>
          <w:rFonts w:cs="Arial"/>
          <w:bCs/>
        </w:rPr>
      </w:pPr>
      <w:r>
        <w:rPr>
          <w:rFonts w:cs="Times New Roman"/>
          <w:bCs/>
        </w:rPr>
        <w:t>A</w:t>
      </w:r>
      <w:r w:rsidRPr="00634577" w:rsidR="003D2A45">
        <w:rPr>
          <w:rFonts w:cs="Times New Roman"/>
          <w:bCs/>
        </w:rPr>
        <w:t xml:space="preserve">ll prospective bidders are advised that following the sale of the Collateral, the full amount of any remaining indebtedness under Loan Documents shall continue to be secured by the Loan Documents, including the </w:t>
      </w:r>
      <w:r w:rsidR="00184F05">
        <w:rPr>
          <w:rFonts w:cs="Times New Roman"/>
          <w:bCs/>
        </w:rPr>
        <w:t>Pledge</w:t>
      </w:r>
      <w:r w:rsidRPr="00634577" w:rsidR="003D2A45">
        <w:rPr>
          <w:rFonts w:cs="Times New Roman"/>
          <w:bCs/>
        </w:rPr>
        <w:t xml:space="preserve">.  The Secured Party reserves </w:t>
      </w:r>
      <w:r w:rsidR="00A172C9">
        <w:rPr>
          <w:rFonts w:cs="Times New Roman"/>
          <w:bCs/>
        </w:rPr>
        <w:t>its right</w:t>
      </w:r>
      <w:r w:rsidRPr="00634577" w:rsidR="003D2A45">
        <w:rPr>
          <w:rFonts w:cs="Times New Roman"/>
          <w:bCs/>
        </w:rPr>
        <w:t xml:space="preserve"> to exercise remedies or take any action permitted under the Loan Documents.  Nothing contained herein shall be construed as a modification of the Loan Documents or as a waiver of any deficiency, delinquency, breach, default or event of default under the Loan Documents or as a waiver, modification or lim</w:t>
      </w:r>
      <w:r w:rsidR="003D2A45">
        <w:rPr>
          <w:rFonts w:cs="Times New Roman"/>
          <w:bCs/>
        </w:rPr>
        <w:t>itation of any of Secured Party’</w:t>
      </w:r>
      <w:r w:rsidRPr="00634577" w:rsidR="003D2A45">
        <w:rPr>
          <w:rFonts w:cs="Times New Roman"/>
          <w:bCs/>
        </w:rPr>
        <w:t>s rights or remedies, all of which are hereby expressly reserved.</w:t>
      </w:r>
      <w:r w:rsidRPr="00B82520" w:rsidR="002978DE">
        <w:rPr>
          <w:rFonts w:cs="Arial"/>
          <w:bCs/>
        </w:rPr>
        <w:t xml:space="preserve"> </w:t>
      </w:r>
    </w:p>
    <w:p w:rsidR="00C52B18" w:rsidP="00ED0BF5" w:rsidRDefault="00AB466E" w14:paraId="58168E1E" w14:textId="77777777">
      <w:pPr>
        <w:pStyle w:val="ListParagraph"/>
        <w:numPr>
          <w:ilvl w:val="0"/>
          <w:numId w:val="27"/>
        </w:numPr>
        <w:tabs>
          <w:tab w:val="num" w:pos="720"/>
        </w:tabs>
        <w:spacing w:after="240"/>
        <w:contextualSpacing w:val="0"/>
        <w:jc w:val="both"/>
        <w:outlineLvl w:val="0"/>
        <w:rPr>
          <w:rFonts w:cs="Times New Roman"/>
          <w:bCs/>
        </w:rPr>
      </w:pPr>
      <w:r w:rsidRPr="00C52B18">
        <w:rPr>
          <w:rFonts w:cs="Times New Roman"/>
          <w:bCs/>
        </w:rPr>
        <w:t xml:space="preserve">The term “Securities Certification” means a written certification by which a </w:t>
      </w:r>
      <w:r w:rsidRPr="00C52B18" w:rsidR="002978DE">
        <w:rPr>
          <w:rFonts w:cs="Times New Roman"/>
          <w:bCs/>
        </w:rPr>
        <w:t xml:space="preserve">prospective </w:t>
      </w:r>
      <w:r w:rsidRPr="00C52B18">
        <w:rPr>
          <w:rFonts w:cs="Times New Roman"/>
          <w:bCs/>
        </w:rPr>
        <w:t xml:space="preserve">bidder </w:t>
      </w:r>
      <w:r w:rsidRPr="00C52B18" w:rsidR="002978DE">
        <w:rPr>
          <w:rFonts w:cs="Times New Roman"/>
          <w:bCs/>
        </w:rPr>
        <w:t>represent</w:t>
      </w:r>
      <w:r w:rsidRPr="00C52B18">
        <w:rPr>
          <w:rFonts w:cs="Times New Roman"/>
          <w:bCs/>
        </w:rPr>
        <w:t>s</w:t>
      </w:r>
      <w:r w:rsidRPr="00C52B18" w:rsidR="002978DE">
        <w:rPr>
          <w:rFonts w:cs="Times New Roman"/>
          <w:bCs/>
        </w:rPr>
        <w:t xml:space="preserve"> and warrant</w:t>
      </w:r>
      <w:r w:rsidRPr="00C52B18">
        <w:rPr>
          <w:rFonts w:cs="Times New Roman"/>
          <w:bCs/>
        </w:rPr>
        <w:t>s</w:t>
      </w:r>
      <w:r w:rsidRPr="00C52B18" w:rsidR="002978DE">
        <w:rPr>
          <w:rFonts w:cs="Times New Roman"/>
          <w:bCs/>
        </w:rPr>
        <w:t xml:space="preserve"> to the Secured Party</w:t>
      </w:r>
      <w:r w:rsidRPr="00C52B18">
        <w:rPr>
          <w:rFonts w:cs="Times New Roman"/>
          <w:bCs/>
        </w:rPr>
        <w:t xml:space="preserve">, among other things, </w:t>
      </w:r>
      <w:r w:rsidRPr="00C52B18" w:rsidR="002978DE">
        <w:rPr>
          <w:rFonts w:cs="Times New Roman"/>
          <w:bCs/>
        </w:rPr>
        <w:t xml:space="preserve"> that he/</w:t>
      </w:r>
      <w:r w:rsidR="0017298A">
        <w:rPr>
          <w:rFonts w:cs="Times New Roman"/>
          <w:bCs/>
        </w:rPr>
        <w:t>s</w:t>
      </w:r>
      <w:r w:rsidRPr="00C52B18" w:rsidR="002978DE">
        <w:rPr>
          <w:rFonts w:cs="Times New Roman"/>
          <w:bCs/>
        </w:rPr>
        <w:t>he/it; (</w:t>
      </w:r>
      <w:proofErr w:type="spellStart"/>
      <w:r w:rsidRPr="00C52B18" w:rsidR="00903D80">
        <w:rPr>
          <w:rFonts w:cs="Times New Roman"/>
          <w:bCs/>
        </w:rPr>
        <w:t>i</w:t>
      </w:r>
      <w:proofErr w:type="spellEnd"/>
      <w:r w:rsidRPr="00C52B18" w:rsidR="002978DE">
        <w:rPr>
          <w:rFonts w:cs="Times New Roman"/>
          <w:bCs/>
        </w:rPr>
        <w:t>) is acquiring the Collateral for investment purposes, solely for the purchaser’s own account and not with a view to distribution or resale of the Collateral; (</w:t>
      </w:r>
      <w:r w:rsidRPr="00C52B18" w:rsidR="00903D80">
        <w:rPr>
          <w:rFonts w:cs="Times New Roman"/>
          <w:bCs/>
        </w:rPr>
        <w:t>i</w:t>
      </w:r>
      <w:r w:rsidRPr="00C52B18" w:rsidR="002978DE">
        <w:rPr>
          <w:rFonts w:cs="Times New Roman"/>
          <w:bCs/>
        </w:rPr>
        <w:t>i) has sufficient knowledge and experience in financial and business matters so as to be capable of evaluating the merits and risks of investment and has sufficient financial means to afford the risk of investment in the Collateral; (</w:t>
      </w:r>
      <w:r w:rsidRPr="00C52B18" w:rsidR="00903D80">
        <w:rPr>
          <w:rFonts w:cs="Times New Roman"/>
          <w:bCs/>
        </w:rPr>
        <w:t>i</w:t>
      </w:r>
      <w:r w:rsidRPr="00C52B18" w:rsidR="002978DE">
        <w:rPr>
          <w:rFonts w:cs="Times New Roman"/>
          <w:bCs/>
        </w:rPr>
        <w:t>ii) will not resell or otherwise hypothecate the Collateral without a valid registration under applicable federal or state laws, including, without limitation, the Securities Act or an available exemption therefrom.  The Securities Certification shall also contain a provision requiring the prospective bidder to indemnify the Secured Party with respect to any claim and/or out-of-pocket loss, liability or expense (including, without limitation, attorneys</w:t>
      </w:r>
      <w:r w:rsidRPr="00C52B18" w:rsidR="006E7522">
        <w:rPr>
          <w:rFonts w:cs="Times New Roman"/>
          <w:bCs/>
        </w:rPr>
        <w:t>’</w:t>
      </w:r>
      <w:r w:rsidRPr="00C52B18" w:rsidR="002978DE">
        <w:rPr>
          <w:rFonts w:cs="Times New Roman"/>
          <w:bCs/>
        </w:rPr>
        <w:t xml:space="preserve"> fees) resulting from any misrepresentation or inaccuracy contained in the information in such Securities Certification.  </w:t>
      </w:r>
    </w:p>
    <w:p w:rsidR="0000236B" w:rsidP="00634577" w:rsidRDefault="00AB466E" w14:paraId="58168E1F" w14:textId="77777777">
      <w:pPr>
        <w:pStyle w:val="ListParagraph"/>
        <w:numPr>
          <w:ilvl w:val="0"/>
          <w:numId w:val="27"/>
        </w:numPr>
        <w:jc w:val="both"/>
        <w:rPr>
          <w:rFonts w:cs="Times New Roman"/>
          <w:bCs/>
        </w:rPr>
      </w:pPr>
      <w:r w:rsidRPr="00634577">
        <w:rPr>
          <w:rFonts w:cs="Times New Roman"/>
          <w:bCs/>
        </w:rPr>
        <w:t>No offers may be withdr</w:t>
      </w:r>
      <w:r w:rsidR="00B82EF3">
        <w:rPr>
          <w:rFonts w:cs="Times New Roman"/>
          <w:bCs/>
        </w:rPr>
        <w:t>awn once made during the Sale</w:t>
      </w:r>
      <w:r w:rsidRPr="00634577">
        <w:rPr>
          <w:rFonts w:cs="Times New Roman"/>
          <w:bCs/>
        </w:rPr>
        <w:t>, but no sale shall be final until accepted in writing by the Secured Party, which writing may be an email communication from Secured Party or it</w:t>
      </w:r>
      <w:r w:rsidR="00740559">
        <w:rPr>
          <w:rFonts w:cs="Times New Roman"/>
          <w:bCs/>
        </w:rPr>
        <w:t>s</w:t>
      </w:r>
      <w:r w:rsidRPr="00634577">
        <w:rPr>
          <w:rFonts w:cs="Times New Roman"/>
          <w:bCs/>
        </w:rPr>
        <w:t xml:space="preserve"> attorneys. </w:t>
      </w:r>
    </w:p>
    <w:p w:rsidR="0000236B" w:rsidP="00ED0BF5" w:rsidRDefault="00AB466E" w14:paraId="58168E20" w14:textId="77777777">
      <w:pPr>
        <w:pStyle w:val="ListParagraph"/>
        <w:ind w:left="1080"/>
        <w:jc w:val="both"/>
        <w:rPr>
          <w:rFonts w:cs="Times New Roman"/>
          <w:bCs/>
        </w:rPr>
      </w:pPr>
      <w:r>
        <w:rPr>
          <w:rFonts w:cs="Times New Roman"/>
          <w:bCs/>
        </w:rPr>
        <w:t xml:space="preserve">  </w:t>
      </w:r>
    </w:p>
    <w:p w:rsidR="00B82520" w:rsidP="00C52B18" w:rsidRDefault="00AB466E" w14:paraId="58168E21" w14:textId="2E34F999">
      <w:pPr>
        <w:pStyle w:val="ListParagraph"/>
        <w:numPr>
          <w:ilvl w:val="0"/>
          <w:numId w:val="27"/>
        </w:numPr>
        <w:jc w:val="both"/>
        <w:rPr>
          <w:rFonts w:cs="Times New Roman"/>
          <w:bCs/>
        </w:rPr>
      </w:pPr>
      <w:r>
        <w:rPr>
          <w:rFonts w:cs="Times New Roman"/>
          <w:bCs/>
        </w:rPr>
        <w:t xml:space="preserve">By no later than </w:t>
      </w:r>
      <w:r w:rsidR="00000248">
        <w:rPr>
          <w:rFonts w:cs="Times New Roman"/>
          <w:bCs/>
        </w:rPr>
        <w:t xml:space="preserve">one </w:t>
      </w:r>
      <w:r>
        <w:rPr>
          <w:rFonts w:cs="Times New Roman"/>
          <w:bCs/>
        </w:rPr>
        <w:t>business day immediately following the date of the Auction</w:t>
      </w:r>
      <w:r w:rsidR="00E36EE0">
        <w:rPr>
          <w:rFonts w:cs="Times New Roman"/>
          <w:bCs/>
        </w:rPr>
        <w:t xml:space="preserve">, the </w:t>
      </w:r>
      <w:r w:rsidR="00B63972">
        <w:rPr>
          <w:rFonts w:cs="Times New Roman"/>
          <w:bCs/>
        </w:rPr>
        <w:t xml:space="preserve">successful </w:t>
      </w:r>
      <w:r w:rsidRPr="00634577" w:rsidR="002978DE">
        <w:rPr>
          <w:rFonts w:cs="Times New Roman"/>
          <w:bCs/>
        </w:rPr>
        <w:t xml:space="preserve">bidder (unless the successful bidder is the Secured Party) must deliver to the </w:t>
      </w:r>
      <w:r w:rsidR="0017298A">
        <w:rPr>
          <w:rFonts w:cs="Times New Roman"/>
          <w:bCs/>
        </w:rPr>
        <w:t>Secured Party</w:t>
      </w:r>
      <w:r w:rsidRPr="00634577" w:rsidR="002978DE">
        <w:rPr>
          <w:rFonts w:cs="Times New Roman"/>
          <w:bCs/>
        </w:rPr>
        <w:t>, by wire transfer</w:t>
      </w:r>
      <w:r w:rsidR="0017298A">
        <w:rPr>
          <w:rFonts w:cs="Times New Roman"/>
          <w:bCs/>
        </w:rPr>
        <w:t xml:space="preserve"> pursuant to instructions to be supplied by the Secured Party</w:t>
      </w:r>
      <w:r w:rsidRPr="00634577" w:rsidR="002978DE">
        <w:rPr>
          <w:rFonts w:cs="Times New Roman"/>
          <w:bCs/>
        </w:rPr>
        <w:t xml:space="preserve">, </w:t>
      </w:r>
      <w:r w:rsidR="00000248">
        <w:rPr>
          <w:rFonts w:cs="Times New Roman"/>
          <w:bCs/>
        </w:rPr>
        <w:t xml:space="preserve">an additional amount equal to </w:t>
      </w:r>
      <w:r w:rsidRPr="00634577" w:rsidR="002978DE">
        <w:rPr>
          <w:rFonts w:cs="Times New Roman"/>
          <w:bCs/>
        </w:rPr>
        <w:t xml:space="preserve">the difference between </w:t>
      </w:r>
      <w:r w:rsidR="00000248">
        <w:rPr>
          <w:rFonts w:cs="Times New Roman"/>
          <w:bCs/>
        </w:rPr>
        <w:t>10</w:t>
      </w:r>
      <w:r w:rsidRPr="00634577" w:rsidR="00000248">
        <w:rPr>
          <w:rFonts w:cs="Times New Roman"/>
          <w:bCs/>
        </w:rPr>
        <w:t xml:space="preserve">% </w:t>
      </w:r>
      <w:r w:rsidRPr="00634577" w:rsidR="002978DE">
        <w:rPr>
          <w:rFonts w:cs="Times New Roman"/>
          <w:bCs/>
        </w:rPr>
        <w:t xml:space="preserve">of the </w:t>
      </w:r>
      <w:r w:rsidR="0017298A">
        <w:rPr>
          <w:rFonts w:cs="Times New Roman"/>
          <w:bCs/>
        </w:rPr>
        <w:t xml:space="preserve">amount of the </w:t>
      </w:r>
      <w:r w:rsidRPr="00634577" w:rsidR="002978DE">
        <w:rPr>
          <w:rFonts w:cs="Times New Roman"/>
          <w:bCs/>
        </w:rPr>
        <w:t>winning bid and the Initial Deposit</w:t>
      </w:r>
      <w:r w:rsidR="004E40B1">
        <w:rPr>
          <w:rFonts w:cs="Times New Roman"/>
          <w:bCs/>
        </w:rPr>
        <w:t xml:space="preserve"> (“</w:t>
      </w:r>
      <w:r w:rsidRPr="004E40B1" w:rsidR="004E40B1">
        <w:rPr>
          <w:rFonts w:cs="Times New Roman"/>
          <w:b/>
          <w:bCs/>
        </w:rPr>
        <w:t>Successful Bidder Deposit</w:t>
      </w:r>
      <w:r w:rsidR="004E40B1">
        <w:rPr>
          <w:rFonts w:cs="Times New Roman"/>
          <w:bCs/>
        </w:rPr>
        <w:t xml:space="preserve">”), which amount shall be nonrefundable, </w:t>
      </w:r>
      <w:r w:rsidRPr="00634577" w:rsidR="002978DE">
        <w:rPr>
          <w:rFonts w:cs="Times New Roman"/>
          <w:bCs/>
        </w:rPr>
        <w:t>and execute the Memorandum of S</w:t>
      </w:r>
      <w:r w:rsidR="001C4D1C">
        <w:rPr>
          <w:rFonts w:cs="Times New Roman"/>
          <w:bCs/>
        </w:rPr>
        <w:t xml:space="preserve">ale attached hereto as Exhibit </w:t>
      </w:r>
      <w:r w:rsidR="00000248">
        <w:rPr>
          <w:rFonts w:cs="Times New Roman"/>
          <w:bCs/>
        </w:rPr>
        <w:t>1</w:t>
      </w:r>
      <w:r w:rsidRPr="00634577" w:rsidR="002978DE">
        <w:rPr>
          <w:rFonts w:cs="Times New Roman"/>
          <w:bCs/>
        </w:rPr>
        <w:t xml:space="preserve">.  </w:t>
      </w:r>
      <w:r w:rsidRPr="00846AE1" w:rsidR="002978DE">
        <w:rPr>
          <w:rFonts w:cs="Times New Roman"/>
          <w:bCs/>
        </w:rPr>
        <w:t>The balance of the purchase price for the Collateral must be paid by wire transfer no later than</w:t>
      </w:r>
      <w:r w:rsidR="0089226C">
        <w:rPr>
          <w:rFonts w:cs="Times New Roman"/>
          <w:bCs/>
        </w:rPr>
        <w:t xml:space="preserve"> Monday, November 14, 2023</w:t>
      </w:r>
      <w:r w:rsidRPr="00846AE1" w:rsidR="002978DE">
        <w:rPr>
          <w:rFonts w:cs="Times New Roman"/>
          <w:bCs/>
        </w:rPr>
        <w:t>, time being of the essence (such date and time, the “</w:t>
      </w:r>
      <w:r w:rsidRPr="00846AE1" w:rsidR="002978DE">
        <w:rPr>
          <w:rFonts w:cs="Times New Roman"/>
          <w:b/>
          <w:bCs/>
        </w:rPr>
        <w:t>Outside Date</w:t>
      </w:r>
      <w:r w:rsidRPr="00846AE1" w:rsidR="002978DE">
        <w:rPr>
          <w:rFonts w:cs="Times New Roman"/>
          <w:bCs/>
        </w:rPr>
        <w:t>”).  The sale will be consummated upon receipt of payment by the Secured Party in immediately available funds of the full bid price</w:t>
      </w:r>
      <w:r w:rsidR="004217B5">
        <w:rPr>
          <w:rFonts w:cs="Times New Roman"/>
          <w:bCs/>
        </w:rPr>
        <w:t>, taking into account the Initial Deposit and Successful Bidder Deposit</w:t>
      </w:r>
      <w:r w:rsidRPr="00846AE1" w:rsidR="002978DE">
        <w:rPr>
          <w:rFonts w:cs="Times New Roman"/>
          <w:bCs/>
        </w:rPr>
        <w:t xml:space="preserve"> together with all amounts due for sales or transfer taxes, if any, related to the sale</w:t>
      </w:r>
      <w:r w:rsidRPr="00634577" w:rsidR="002978DE">
        <w:rPr>
          <w:rFonts w:cs="Times New Roman"/>
          <w:bCs/>
        </w:rPr>
        <w:t xml:space="preserve"> of the Collateral, which amounts shall be determined by the Secured Party in its sole discretion and paid by the successful bidder.  Upon</w:t>
      </w:r>
      <w:r w:rsidR="00E36EE0">
        <w:rPr>
          <w:rFonts w:cs="Times New Roman"/>
          <w:bCs/>
        </w:rPr>
        <w:t xml:space="preserve"> paymen</w:t>
      </w:r>
      <w:r w:rsidR="00B63972">
        <w:rPr>
          <w:rFonts w:cs="Times New Roman"/>
          <w:bCs/>
        </w:rPr>
        <w:t>t in full, the successful</w:t>
      </w:r>
      <w:r w:rsidRPr="00634577" w:rsidR="002978DE">
        <w:rPr>
          <w:rFonts w:cs="Times New Roman"/>
          <w:bCs/>
        </w:rPr>
        <w:t xml:space="preserve"> bidder shall receive</w:t>
      </w:r>
      <w:r w:rsidR="009612F7">
        <w:rPr>
          <w:rFonts w:cs="Times New Roman"/>
          <w:bCs/>
        </w:rPr>
        <w:t xml:space="preserve"> the Collateral purchased and a transfer</w:t>
      </w:r>
      <w:r w:rsidRPr="00634577" w:rsidR="002978DE">
        <w:rPr>
          <w:rFonts w:cs="Times New Roman"/>
          <w:bCs/>
        </w:rPr>
        <w:t xml:space="preserve"> statement, in form and substance acceptable to the Secured </w:t>
      </w:r>
      <w:r w:rsidRPr="00634577" w:rsidR="002978DE">
        <w:rPr>
          <w:rFonts w:cs="Times New Roman"/>
          <w:bCs/>
        </w:rPr>
        <w:lastRenderedPageBreak/>
        <w:t>Party, transferring the Collateral, without guaranty of signatures, without payment of any transfer or other tax (which shall be the sole responsibility of the successful bidder), without warranty by or recourse to the Secured Party, its agents or its representatives, and subject to all defenses.</w:t>
      </w:r>
      <w:r w:rsidR="00E36EE0">
        <w:rPr>
          <w:rFonts w:cs="Times New Roman"/>
          <w:bCs/>
        </w:rPr>
        <w:t xml:space="preserve"> </w:t>
      </w:r>
      <w:r w:rsidR="00B63972">
        <w:rPr>
          <w:rFonts w:cs="Times New Roman"/>
          <w:bCs/>
        </w:rPr>
        <w:t xml:space="preserve"> </w:t>
      </w:r>
      <w:r w:rsidR="00E36EE0">
        <w:rPr>
          <w:rFonts w:cs="Times New Roman"/>
          <w:bCs/>
        </w:rPr>
        <w:t xml:space="preserve">If the </w:t>
      </w:r>
      <w:r w:rsidR="00B63972">
        <w:rPr>
          <w:rFonts w:cs="Times New Roman"/>
          <w:bCs/>
        </w:rPr>
        <w:t xml:space="preserve">successful </w:t>
      </w:r>
      <w:r w:rsidRPr="00634577" w:rsidR="002978DE">
        <w:rPr>
          <w:rFonts w:cs="Times New Roman"/>
          <w:bCs/>
        </w:rPr>
        <w:t xml:space="preserve">bidder is the Secured Party, then the foregoing requirements will not apply and payment for the Collateral may be made by applying against the purchase price the amounts due to the Secured Party under the </w:t>
      </w:r>
      <w:r w:rsidR="00387055">
        <w:rPr>
          <w:rFonts w:cs="Times New Roman"/>
          <w:bCs/>
        </w:rPr>
        <w:t xml:space="preserve">Loan </w:t>
      </w:r>
      <w:r w:rsidRPr="00634577" w:rsidR="002978DE">
        <w:rPr>
          <w:rFonts w:cs="Times New Roman"/>
          <w:bCs/>
        </w:rPr>
        <w:t>Documents.</w:t>
      </w:r>
    </w:p>
    <w:p w:rsidR="004217B5" w:rsidP="004217B5" w:rsidRDefault="004217B5" w14:paraId="58168E22" w14:textId="77777777">
      <w:pPr>
        <w:pStyle w:val="ListParagraph"/>
        <w:ind w:left="1080"/>
        <w:jc w:val="both"/>
        <w:rPr>
          <w:rFonts w:cs="Times New Roman"/>
          <w:bCs/>
        </w:rPr>
      </w:pPr>
    </w:p>
    <w:p w:rsidRPr="007F4FB4" w:rsidR="0000236B" w:rsidP="00387055" w:rsidRDefault="00AB466E" w14:paraId="58168E23" w14:textId="35DF0699">
      <w:pPr>
        <w:pStyle w:val="ListParagraph"/>
        <w:numPr>
          <w:ilvl w:val="0"/>
          <w:numId w:val="27"/>
        </w:numPr>
        <w:tabs>
          <w:tab w:val="num" w:pos="720"/>
        </w:tabs>
        <w:spacing w:after="240"/>
        <w:ind w:left="993" w:hanging="446"/>
        <w:contextualSpacing w:val="0"/>
        <w:jc w:val="both"/>
        <w:outlineLvl w:val="0"/>
        <w:rPr>
          <w:rFonts w:cs="Arial"/>
          <w:bCs/>
        </w:rPr>
      </w:pPr>
      <w:r>
        <w:t>I</w:t>
      </w:r>
      <w:r w:rsidR="00E36EE0">
        <w:t>f the Secured Party is not the highest qualified</w:t>
      </w:r>
      <w:r w:rsidR="000938C6">
        <w:t xml:space="preserve"> </w:t>
      </w:r>
      <w:r w:rsidRPr="00B82520" w:rsidR="003B23BB">
        <w:t>bidder for the Collateral, the Secured Party reserves the right to designate a back-up bidder</w:t>
      </w:r>
      <w:r w:rsidR="00E36EE0">
        <w:t xml:space="preserve"> (the “</w:t>
      </w:r>
      <w:r w:rsidRPr="00E36EE0" w:rsidR="00E36EE0">
        <w:rPr>
          <w:b/>
        </w:rPr>
        <w:t>Back-up Bidder</w:t>
      </w:r>
      <w:r w:rsidR="00E36EE0">
        <w:t>”)</w:t>
      </w:r>
      <w:r w:rsidRPr="00B82520" w:rsidR="003B23BB">
        <w:t xml:space="preserve">.  If a back-up bidder is selected, </w:t>
      </w:r>
      <w:r w:rsidR="00ED6899">
        <w:t xml:space="preserve">and such </w:t>
      </w:r>
      <w:r w:rsidR="0035355F">
        <w:t xml:space="preserve">bidder agrees to serve as a Back-Up Bidder, </w:t>
      </w:r>
      <w:r w:rsidRPr="00B82520" w:rsidR="003B23BB">
        <w:t xml:space="preserve">the </w:t>
      </w:r>
      <w:r w:rsidR="0035355F">
        <w:t>B</w:t>
      </w:r>
      <w:r w:rsidRPr="00B82520" w:rsidR="003B23BB">
        <w:t xml:space="preserve">ack-up bidder shall deliver a deposit in the amount equal to the difference between </w:t>
      </w:r>
      <w:r w:rsidR="00000248">
        <w:t>10</w:t>
      </w:r>
      <w:r w:rsidRPr="00B82520" w:rsidR="00000248">
        <w:t xml:space="preserve">% </w:t>
      </w:r>
      <w:r w:rsidRPr="00B82520" w:rsidR="003B23BB">
        <w:t xml:space="preserve">of the </w:t>
      </w:r>
      <w:r w:rsidR="004015C6">
        <w:t xml:space="preserve">amount of the </w:t>
      </w:r>
      <w:r w:rsidRPr="00B82520" w:rsidR="003B23BB">
        <w:t>back-up bid and the Initial Deposit</w:t>
      </w:r>
      <w:r>
        <w:t xml:space="preserve"> (the “</w:t>
      </w:r>
      <w:r>
        <w:rPr>
          <w:b/>
          <w:bCs/>
        </w:rPr>
        <w:t>Back-up Bidder</w:t>
      </w:r>
      <w:r w:rsidRPr="004E40B1">
        <w:rPr>
          <w:b/>
          <w:bCs/>
        </w:rPr>
        <w:t xml:space="preserve"> Deposit</w:t>
      </w:r>
      <w:r w:rsidRPr="004E40B1">
        <w:rPr>
          <w:bCs/>
        </w:rPr>
        <w:t>”)</w:t>
      </w:r>
      <w:r w:rsidRPr="00B82520" w:rsidR="003B23BB">
        <w:t xml:space="preserve">, </w:t>
      </w:r>
      <w:r w:rsidR="00E36EE0">
        <w:t xml:space="preserve">which deposit will </w:t>
      </w:r>
      <w:r w:rsidR="0035355F">
        <w:t xml:space="preserve">be transferred to the Secured Party and </w:t>
      </w:r>
      <w:r w:rsidR="00E36EE0">
        <w:t>become nonrefundable two days after the Back-Up Bidder is sent the Back-up Bidder Notice (as defined herein)</w:t>
      </w:r>
      <w:r w:rsidRPr="00B82520" w:rsidR="003B23BB">
        <w:t xml:space="preserve">.  If the highest qualified bidder closes on the sale of the Collateral, the back-up bidder’s deposit will be promptly returned to the </w:t>
      </w:r>
      <w:r w:rsidR="00000248">
        <w:t>B</w:t>
      </w:r>
      <w:r w:rsidRPr="00B82520" w:rsidR="003B23BB">
        <w:t xml:space="preserve">ack-up </w:t>
      </w:r>
      <w:r w:rsidR="00000248">
        <w:t>B</w:t>
      </w:r>
      <w:r w:rsidRPr="00B82520" w:rsidR="003B23BB">
        <w:t xml:space="preserve">idder.  If the highest qualified bidder does not fund the balance of the purchase price by the Outside Date, then the </w:t>
      </w:r>
      <w:r w:rsidR="00000248">
        <w:t>B</w:t>
      </w:r>
      <w:r w:rsidRPr="00B82520" w:rsidR="003B23BB">
        <w:t xml:space="preserve">ack-up </w:t>
      </w:r>
      <w:r w:rsidR="00000248">
        <w:t>B</w:t>
      </w:r>
      <w:r w:rsidRPr="00B82520" w:rsidR="003B23BB">
        <w:t>idder shall be notified in writing within three (3) business days (the “</w:t>
      </w:r>
      <w:r w:rsidRPr="00B82520" w:rsidR="003B23BB">
        <w:rPr>
          <w:b/>
        </w:rPr>
        <w:t>Back-Up Bidder Notice</w:t>
      </w:r>
      <w:r w:rsidRPr="00B82520" w:rsidR="003B23BB">
        <w:t xml:space="preserve">”), and shall be obligated, by no later than 30 days after the receipt of the Back-Up Bidder Notice, time being of the essence, to fund the balance of the purchase price for the Collateral by wire transfer of immediately available funds and to execute a confirmation of sale in a form to be provided by the Secured Party.  The sale of the Collateral to a </w:t>
      </w:r>
      <w:r w:rsidR="0035355F">
        <w:t>B</w:t>
      </w:r>
      <w:r w:rsidRPr="00B82520" w:rsidR="003B23BB">
        <w:t xml:space="preserve">ack-up </w:t>
      </w:r>
      <w:r w:rsidR="0035355F">
        <w:t>B</w:t>
      </w:r>
      <w:r w:rsidRPr="00B82520" w:rsidR="003B23BB">
        <w:t>idder will otherwise be consummated on the same terms as applicable to the successful bidder at the</w:t>
      </w:r>
      <w:r w:rsidR="00B82EF3">
        <w:t xml:space="preserve"> Sale</w:t>
      </w:r>
      <w:r w:rsidRPr="00B82520" w:rsidR="003B23BB">
        <w:t xml:space="preserve">.  If the </w:t>
      </w:r>
      <w:r w:rsidR="0035355F">
        <w:t>B</w:t>
      </w:r>
      <w:r w:rsidRPr="00B82520" w:rsidR="003B23BB">
        <w:t xml:space="preserve">ack-up </w:t>
      </w:r>
      <w:r w:rsidR="0035355F">
        <w:t>B</w:t>
      </w:r>
      <w:r w:rsidRPr="00B82520" w:rsidR="003B23BB">
        <w:t>idder for the Colla</w:t>
      </w:r>
      <w:r w:rsidR="00752353">
        <w:t>teral is the Secured Party,</w:t>
      </w:r>
      <w:r w:rsidRPr="00B82520" w:rsidR="003B23BB">
        <w:t xml:space="preserve"> the foregoing requirements will not apply and payment for the Collateral may be made by applying against the purchase price the a</w:t>
      </w:r>
      <w:r w:rsidR="00387055">
        <w:t>mounts due under the Loan</w:t>
      </w:r>
      <w:r w:rsidRPr="00B82520" w:rsidR="003B23BB">
        <w:t xml:space="preserve"> Documents.</w:t>
      </w:r>
      <w:r w:rsidRPr="0000236B">
        <w:rPr>
          <w:rFonts w:cs="Arial"/>
          <w:bCs/>
        </w:rPr>
        <w:t xml:space="preserve"> </w:t>
      </w:r>
    </w:p>
    <w:p w:rsidRPr="0000236B" w:rsidR="003B23BB" w:rsidP="00ED0BF5" w:rsidRDefault="00AB466E" w14:paraId="58168E24" w14:textId="77777777">
      <w:pPr>
        <w:pStyle w:val="ListParagraph"/>
        <w:numPr>
          <w:ilvl w:val="0"/>
          <w:numId w:val="27"/>
        </w:numPr>
        <w:spacing w:before="120" w:after="240"/>
        <w:ind w:left="1094" w:hanging="547"/>
        <w:jc w:val="both"/>
        <w:rPr>
          <w:rFonts w:cs="Times New Roman"/>
          <w:bCs/>
        </w:rPr>
      </w:pPr>
      <w:r w:rsidRPr="0000236B">
        <w:rPr>
          <w:rFonts w:cs="Times New Roman"/>
          <w:bCs/>
        </w:rPr>
        <w:t xml:space="preserve">If the highest qualified bidder does not fund the balance of the purchase price by the Outside Date and either (a) no back-up bidder has been designated or (b) a back-up bidder has been designated but fails to fund the balance of the purchase price as and when required by the foregoing paragraph, then the Secured Party, in its sole and absolute discretion, may re-notice the sale of the Collateral as and when the Secured Party determines, subject only to any requirements of </w:t>
      </w:r>
      <w:r w:rsidR="00752353">
        <w:rPr>
          <w:rFonts w:cs="Times New Roman"/>
          <w:bCs/>
        </w:rPr>
        <w:t xml:space="preserve">the </w:t>
      </w:r>
      <w:r w:rsidRPr="0000236B">
        <w:rPr>
          <w:rFonts w:cs="Times New Roman"/>
          <w:bCs/>
        </w:rPr>
        <w:t>applicable law.</w:t>
      </w:r>
    </w:p>
    <w:p w:rsidRPr="003B23BB" w:rsidR="00634577" w:rsidP="00ED0BF5" w:rsidRDefault="00634577" w14:paraId="58168E25" w14:textId="77777777">
      <w:pPr>
        <w:pStyle w:val="ListParagraph"/>
        <w:ind w:left="1080"/>
        <w:jc w:val="both"/>
      </w:pPr>
    </w:p>
    <w:p w:rsidR="00634577" w:rsidP="0000236B" w:rsidRDefault="00AB466E" w14:paraId="58168E26" w14:textId="77777777">
      <w:pPr>
        <w:pStyle w:val="ListParagraph"/>
        <w:numPr>
          <w:ilvl w:val="0"/>
          <w:numId w:val="27"/>
        </w:numPr>
        <w:ind w:hanging="540"/>
        <w:jc w:val="both"/>
        <w:rPr>
          <w:rFonts w:cs="Times New Roman"/>
          <w:bCs/>
        </w:rPr>
      </w:pPr>
      <w:r w:rsidRPr="00634577">
        <w:rPr>
          <w:rFonts w:cs="Times New Roman"/>
          <w:bCs/>
        </w:rPr>
        <w:t xml:space="preserve">If the Secured Party is unable for any reason to consummate the sale of the Collateral to a successful bidder at the public sale, its sole obligation to the successful bidder shall be the return of the principal amount of such bidder’s deposit(s), with any interest accrued thereon.  If the successful bidder is unable for any reason to fund the balance of the purchase price by the Outside Date, the Secured Party shall retain the deposit paid by the successful bidder as liquidated damages for the costs of the sale and for its loss of bargain, in lieu of all other damages, and the Secured Party may accept the next highest qualified bid at the public sale of the Collateral.  If the back-up bidder is unable for any reason to fund the balance of the purchase price within 30 days after receiving the Back-Up Bidder Notice, the Secured Party shall retain the deposit paid by such bidder as liquidated damages for the costs of the sale and for its loss of bargain, in lieu </w:t>
      </w:r>
      <w:r w:rsidRPr="00634577">
        <w:rPr>
          <w:rFonts w:cs="Times New Roman"/>
          <w:bCs/>
        </w:rPr>
        <w:lastRenderedPageBreak/>
        <w:t>of all other damages.  By bidding at the sale, each bidder acknowledges that it would not be possible to ascertain the Secured Party’s actual damages under the circumstances described in the preceding t</w:t>
      </w:r>
      <w:r w:rsidR="004015C6">
        <w:rPr>
          <w:rFonts w:cs="Times New Roman"/>
          <w:bCs/>
        </w:rPr>
        <w:t>wo</w:t>
      </w:r>
      <w:r w:rsidRPr="00634577">
        <w:rPr>
          <w:rFonts w:cs="Times New Roman"/>
          <w:bCs/>
        </w:rPr>
        <w:t xml:space="preserve"> sentences.  A successful bidder or back-up bidder shall have no right to postpone or nullify a sale of the Collateral if it is unable to meet any of the requirements under the Loan </w:t>
      </w:r>
      <w:r w:rsidR="0032439C">
        <w:rPr>
          <w:rFonts w:cs="Times New Roman"/>
          <w:bCs/>
        </w:rPr>
        <w:t xml:space="preserve">Documents </w:t>
      </w:r>
      <w:r w:rsidRPr="00634577">
        <w:rPr>
          <w:rFonts w:cs="Times New Roman"/>
          <w:bCs/>
        </w:rPr>
        <w:t>or any other document relating to the Collateral.</w:t>
      </w:r>
    </w:p>
    <w:p w:rsidRPr="00634577" w:rsidR="00634577" w:rsidP="00634577" w:rsidRDefault="00634577" w14:paraId="58168E27" w14:textId="77777777">
      <w:pPr>
        <w:pStyle w:val="ListParagraph"/>
        <w:ind w:left="1080"/>
        <w:jc w:val="both"/>
        <w:rPr>
          <w:rFonts w:cs="Times New Roman"/>
          <w:bCs/>
        </w:rPr>
      </w:pPr>
    </w:p>
    <w:p w:rsidR="00634577" w:rsidP="00634577" w:rsidRDefault="00AB466E" w14:paraId="58168E28" w14:textId="77777777">
      <w:pPr>
        <w:pStyle w:val="ListParagraph"/>
        <w:numPr>
          <w:ilvl w:val="0"/>
          <w:numId w:val="27"/>
        </w:numPr>
        <w:ind w:hanging="540"/>
        <w:jc w:val="both"/>
        <w:rPr>
          <w:rFonts w:cs="Times New Roman"/>
          <w:bCs/>
        </w:rPr>
      </w:pPr>
      <w:r w:rsidRPr="004217B5">
        <w:rPr>
          <w:rFonts w:cs="Times New Roman"/>
          <w:bCs/>
        </w:rPr>
        <w:t xml:space="preserve">The successful bidder shall be responsible for the payment of all transfer taxes, stamp duties and similar taxes incurred in connection with the purchase of the Collateral.  </w:t>
      </w:r>
    </w:p>
    <w:p w:rsidRPr="004217B5" w:rsidR="004217B5" w:rsidP="004217B5" w:rsidRDefault="004217B5" w14:paraId="58168E29" w14:textId="77777777">
      <w:pPr>
        <w:pStyle w:val="ListParagraph"/>
        <w:ind w:left="1080"/>
        <w:jc w:val="both"/>
        <w:rPr>
          <w:rFonts w:cs="Times New Roman"/>
          <w:bCs/>
        </w:rPr>
      </w:pPr>
    </w:p>
    <w:p w:rsidR="003B23BB" w:rsidP="0000236B" w:rsidRDefault="00AB466E" w14:paraId="58168E2A" w14:textId="77777777">
      <w:pPr>
        <w:pStyle w:val="ListParagraph"/>
        <w:numPr>
          <w:ilvl w:val="0"/>
          <w:numId w:val="27"/>
        </w:numPr>
        <w:ind w:hanging="540"/>
        <w:rPr>
          <w:rFonts w:cs="Times New Roman"/>
          <w:bCs/>
        </w:rPr>
      </w:pPr>
      <w:r w:rsidRPr="00634577">
        <w:rPr>
          <w:rFonts w:cs="Times New Roman"/>
          <w:bCs/>
        </w:rPr>
        <w:t>Time is of the essence as to each item of required performance by each bidder, back-up bidder or successful bidder hereunder.</w:t>
      </w:r>
    </w:p>
    <w:p w:rsidRPr="004217B5" w:rsidR="004217B5" w:rsidP="004217B5" w:rsidRDefault="004217B5" w14:paraId="58168E2B" w14:textId="77777777">
      <w:pPr>
        <w:pStyle w:val="ListParagraph"/>
        <w:rPr>
          <w:rFonts w:cs="Times New Roman"/>
          <w:bCs/>
        </w:rPr>
      </w:pPr>
    </w:p>
    <w:p w:rsidR="004217B5" w:rsidP="004217B5" w:rsidRDefault="00AB466E" w14:paraId="58168E2C" w14:textId="77777777">
      <w:pPr>
        <w:pStyle w:val="ListParagraph"/>
        <w:numPr>
          <w:ilvl w:val="0"/>
          <w:numId w:val="27"/>
        </w:numPr>
        <w:ind w:hanging="540"/>
        <w:jc w:val="both"/>
        <w:rPr>
          <w:rFonts w:cs="Times New Roman"/>
          <w:bCs/>
        </w:rPr>
      </w:pPr>
      <w:r w:rsidRPr="00634577">
        <w:rPr>
          <w:rFonts w:cs="Times New Roman"/>
          <w:bCs/>
        </w:rPr>
        <w:t>The use in these Terms of Sale of the singular or plural forms of such words as “sale,” “Collateral,” “bidder,” “closing,” and the like are used solely for convenience and shall not limit the rights of Secured Party to conduct a sale on any commercially reasonable terms.</w:t>
      </w:r>
    </w:p>
    <w:p w:rsidR="003B23BB" w:rsidP="003B23BB" w:rsidRDefault="003B23BB" w14:paraId="58168E2D" w14:textId="77777777">
      <w:pPr>
        <w:pStyle w:val="ListParagraph"/>
        <w:ind w:left="1080"/>
        <w:rPr>
          <w:rFonts w:cs="Times New Roman"/>
          <w:bCs/>
        </w:rPr>
      </w:pPr>
    </w:p>
    <w:p w:rsidR="003B23BB" w:rsidP="0000236B" w:rsidRDefault="00AB466E" w14:paraId="58168E2E" w14:textId="3A63F8D7">
      <w:pPr>
        <w:pStyle w:val="ListParagraph"/>
        <w:numPr>
          <w:ilvl w:val="0"/>
          <w:numId w:val="27"/>
        </w:numPr>
        <w:ind w:hanging="540"/>
        <w:jc w:val="both"/>
        <w:rPr>
          <w:rFonts w:cs="Times New Roman"/>
          <w:bCs/>
        </w:rPr>
      </w:pPr>
      <w:r w:rsidRPr="003B23BB">
        <w:rPr>
          <w:rFonts w:cs="Times New Roman"/>
          <w:bCs/>
        </w:rPr>
        <w:t>A.</w:t>
      </w:r>
      <w:r w:rsidRPr="003B23BB">
        <w:rPr>
          <w:rFonts w:cs="Times New Roman"/>
          <w:bCs/>
        </w:rPr>
        <w:tab/>
      </w:r>
      <w:r>
        <w:rPr>
          <w:rFonts w:cs="Times New Roman"/>
          <w:bCs/>
        </w:rPr>
        <w:t xml:space="preserve">  </w:t>
      </w:r>
      <w:r w:rsidRPr="003B23BB">
        <w:rPr>
          <w:rFonts w:cs="Times New Roman"/>
          <w:bCs/>
        </w:rPr>
        <w:t xml:space="preserve">Each bidder and each of </w:t>
      </w:r>
      <w:r w:rsidR="004217B5">
        <w:rPr>
          <w:rFonts w:cs="Times New Roman"/>
          <w:bCs/>
        </w:rPr>
        <w:t xml:space="preserve">its </w:t>
      </w:r>
      <w:r w:rsidRPr="003B23BB">
        <w:rPr>
          <w:rFonts w:cs="Times New Roman"/>
          <w:bCs/>
        </w:rPr>
        <w:t>past, present, and forme</w:t>
      </w:r>
      <w:r w:rsidR="0032439C">
        <w:rPr>
          <w:rFonts w:cs="Times New Roman"/>
          <w:bCs/>
        </w:rPr>
        <w:t xml:space="preserve">r affiliates, parent companies, </w:t>
      </w:r>
      <w:r w:rsidRPr="003B23BB">
        <w:rPr>
          <w:rFonts w:cs="Times New Roman"/>
          <w:bCs/>
        </w:rPr>
        <w:t>subsidiaries, predecessors-in-interest, successors-in-interest, representatives, assigns, administrators, executors, and all of their respective officers, directors, shareholders, managers, members, agents, representatives, employees, attorneys, advisors, heirs, and assignees (collectively, the “</w:t>
      </w:r>
      <w:r w:rsidRPr="00B41B53">
        <w:rPr>
          <w:rFonts w:cs="Times New Roman"/>
          <w:b/>
          <w:bCs/>
        </w:rPr>
        <w:t>Releasors</w:t>
      </w:r>
      <w:r w:rsidRPr="003B23BB">
        <w:rPr>
          <w:rFonts w:cs="Times New Roman"/>
          <w:bCs/>
        </w:rPr>
        <w:t>”) hereby release, remise, discharge, and acquit Secured Party, Auctioneer</w:t>
      </w:r>
      <w:r w:rsidR="004217B5">
        <w:rPr>
          <w:rFonts w:cs="Times New Roman"/>
          <w:bCs/>
        </w:rPr>
        <w:t xml:space="preserve">, </w:t>
      </w:r>
      <w:r w:rsidR="002E3800">
        <w:rPr>
          <w:rFonts w:cs="Times New Roman"/>
          <w:bCs/>
        </w:rPr>
        <w:t>Official, North Point</w:t>
      </w:r>
      <w:r w:rsidR="004217B5">
        <w:rPr>
          <w:rFonts w:cs="Times New Roman"/>
          <w:bCs/>
        </w:rPr>
        <w:t xml:space="preserve">, </w:t>
      </w:r>
      <w:r w:rsidRPr="003B23BB">
        <w:rPr>
          <w:rFonts w:cs="Times New Roman"/>
          <w:bCs/>
        </w:rPr>
        <w:t>and each of its/their past, present, and future affiliates, parent companies, subsidiaries, predecessors-in-interest, successors-in-interest, representatives, assigns, administrators, executors, and all of their respective officers, directors, shareholders, managers, members, agents, representatives, employees, attorneys, advisors, heirs, and assigns (each, a “</w:t>
      </w:r>
      <w:r w:rsidRPr="00B41B53">
        <w:rPr>
          <w:rFonts w:cs="Times New Roman"/>
          <w:b/>
          <w:bCs/>
        </w:rPr>
        <w:t>Secured Party Releasee</w:t>
      </w:r>
      <w:r w:rsidRPr="003B23BB">
        <w:rPr>
          <w:rFonts w:cs="Times New Roman"/>
          <w:bCs/>
        </w:rPr>
        <w:t>” and collectively the “</w:t>
      </w:r>
      <w:r w:rsidRPr="00B41B53">
        <w:rPr>
          <w:rFonts w:cs="Times New Roman"/>
          <w:b/>
          <w:bCs/>
        </w:rPr>
        <w:t>Secured Party Releasees</w:t>
      </w:r>
      <w:r w:rsidRPr="003B23BB">
        <w:rPr>
          <w:rFonts w:cs="Times New Roman"/>
          <w:bCs/>
        </w:rPr>
        <w:t>”) of and from any and all claims, demands, causes of action, suits, debts, obligations, promises, costs, expenses, damages and liabilities, and irrevocably waive and relinquish any and all rights of setoff, counterclaims, and defenses, whether known or unknown, contingent or absolute, liquidated or unliquidated or otherwise, arising from or related to any act or omission of any Secured Party Releasee with respect to or in connection with these Terms of Sale or any matters relating thereto, including without limitation, any notices, conversations, communications, negotiations, disputes, litigation or other contacts regarding any of the foregoing.</w:t>
      </w:r>
    </w:p>
    <w:p w:rsidRPr="003B23BB" w:rsidR="003B23BB" w:rsidP="003B23BB" w:rsidRDefault="003B23BB" w14:paraId="58168E2F" w14:textId="77777777">
      <w:pPr>
        <w:pStyle w:val="ListParagraph"/>
        <w:ind w:left="1080"/>
        <w:jc w:val="both"/>
        <w:rPr>
          <w:rFonts w:cs="Times New Roman"/>
          <w:bCs/>
        </w:rPr>
      </w:pPr>
    </w:p>
    <w:p w:rsidRPr="003B23BB" w:rsidR="003B23BB" w:rsidP="009E003E" w:rsidRDefault="00AB466E" w14:paraId="58168E30" w14:textId="77777777">
      <w:pPr>
        <w:pStyle w:val="ListParagraph"/>
        <w:widowControl w:val="0"/>
        <w:ind w:left="1080"/>
        <w:jc w:val="both"/>
        <w:rPr>
          <w:rFonts w:cs="Times New Roman"/>
          <w:bCs/>
        </w:rPr>
      </w:pPr>
      <w:r w:rsidRPr="003B23BB">
        <w:rPr>
          <w:rFonts w:cs="Times New Roman"/>
          <w:bCs/>
        </w:rPr>
        <w:t>B.</w:t>
      </w:r>
      <w:r w:rsidRPr="003B23BB">
        <w:rPr>
          <w:rFonts w:cs="Times New Roman"/>
          <w:bCs/>
        </w:rPr>
        <w:tab/>
        <w:t xml:space="preserve">If Secured Party or any of Secured Party Releasees is made a party, or is threatened to be made a party to any action, suit, alternative dispute resolution proceeding, investigation, arbitration, inquiry, and/or proceeding, whether civil, criminal, administrative, or investigative, arising out of or related to the these Terms of Sale, including without limitation, any documents executed and/or delivered in connection with any of the foregoing, then Releasors shall indemnify and hold harmless Secured Party and any Secured Party Releasees from and against, and be jointly and severally liable to Secured Party and any Secured Party Releasees for, any and all costs </w:t>
      </w:r>
      <w:r w:rsidRPr="003B23BB">
        <w:rPr>
          <w:rFonts w:cs="Times New Roman"/>
          <w:bCs/>
        </w:rPr>
        <w:lastRenderedPageBreak/>
        <w:t>(including attorneys’ fees), expenses, liabilities, judgments, awards, damages, losses, and amounts paid or to be paid in settlement incurred or suffered by Secured Party or any of the Secured Party Releasees.</w:t>
      </w:r>
    </w:p>
    <w:p w:rsidRPr="003B23BB" w:rsidR="003B23BB" w:rsidP="009E003E" w:rsidRDefault="003B23BB" w14:paraId="58168E31" w14:textId="77777777">
      <w:pPr>
        <w:pStyle w:val="ListParagraph"/>
        <w:widowControl w:val="0"/>
        <w:ind w:left="1080"/>
        <w:jc w:val="both"/>
        <w:rPr>
          <w:rFonts w:cs="Times New Roman"/>
          <w:bCs/>
        </w:rPr>
      </w:pPr>
    </w:p>
    <w:p w:rsidRPr="003B23BB" w:rsidR="003B23BB" w:rsidP="009E003E" w:rsidRDefault="00AB466E" w14:paraId="58168E32" w14:textId="77777777">
      <w:pPr>
        <w:pStyle w:val="ListParagraph"/>
        <w:widowControl w:val="0"/>
        <w:ind w:left="1080"/>
        <w:jc w:val="both"/>
        <w:rPr>
          <w:rFonts w:cs="Times New Roman"/>
          <w:bCs/>
        </w:rPr>
      </w:pPr>
      <w:r w:rsidRPr="003B23BB">
        <w:rPr>
          <w:rFonts w:cs="Times New Roman"/>
          <w:bCs/>
        </w:rPr>
        <w:t>C.</w:t>
      </w:r>
      <w:r w:rsidRPr="003B23BB">
        <w:rPr>
          <w:rFonts w:cs="Times New Roman"/>
          <w:bCs/>
        </w:rPr>
        <w:tab/>
        <w:t>The release and indemnities in this Section shall survive the termination of these Terms of Sale.</w:t>
      </w:r>
    </w:p>
    <w:p w:rsidRPr="003B23BB" w:rsidR="003B23BB" w:rsidP="009E003E" w:rsidRDefault="003B23BB" w14:paraId="58168E33" w14:textId="77777777">
      <w:pPr>
        <w:pStyle w:val="ListParagraph"/>
        <w:widowControl w:val="0"/>
        <w:ind w:left="1080"/>
        <w:jc w:val="both"/>
        <w:rPr>
          <w:rFonts w:cs="Times New Roman"/>
          <w:bCs/>
        </w:rPr>
      </w:pPr>
    </w:p>
    <w:p w:rsidR="003B23BB" w:rsidP="009E003E" w:rsidRDefault="00AB466E" w14:paraId="58168E34" w14:textId="77777777">
      <w:pPr>
        <w:pStyle w:val="ListParagraph"/>
        <w:widowControl w:val="0"/>
        <w:numPr>
          <w:ilvl w:val="0"/>
          <w:numId w:val="27"/>
        </w:numPr>
        <w:ind w:hanging="540"/>
        <w:jc w:val="both"/>
        <w:rPr>
          <w:rFonts w:cs="Times New Roman"/>
          <w:bCs/>
        </w:rPr>
      </w:pPr>
      <w:r w:rsidRPr="003B23BB">
        <w:rPr>
          <w:rFonts w:cs="Times New Roman"/>
          <w:bCs/>
        </w:rPr>
        <w:t>By executing and returning these Terms of Sale, each prospective bidder acknowledges and agrees that (</w:t>
      </w:r>
      <w:proofErr w:type="spellStart"/>
      <w:r w:rsidRPr="003B23BB">
        <w:rPr>
          <w:rFonts w:cs="Times New Roman"/>
          <w:bCs/>
        </w:rPr>
        <w:t>i</w:t>
      </w:r>
      <w:proofErr w:type="spellEnd"/>
      <w:r w:rsidRPr="003B23BB">
        <w:rPr>
          <w:rFonts w:cs="Times New Roman"/>
          <w:bCs/>
        </w:rPr>
        <w:t>) the timing of the sale is commercially reasonable, (ii) the form and procedures for the sale are commercially reasonable, (iii) the amounts, and time for posting, of deposits as to the sale are commercially reasonable, (iv) the requirements for the timing of the steps in the sale process, including without limitation as to closing, are commercially reasonable, (v) these Terms of Sale, more general</w:t>
      </w:r>
      <w:r w:rsidR="005B4F8D">
        <w:rPr>
          <w:rFonts w:cs="Times New Roman"/>
          <w:bCs/>
        </w:rPr>
        <w:t>ly, are commercially reasonable,</w:t>
      </w:r>
      <w:r w:rsidRPr="003B23BB">
        <w:rPr>
          <w:rFonts w:cs="Times New Roman"/>
          <w:bCs/>
        </w:rPr>
        <w:t xml:space="preserve"> and (vi) whether or not such</w:t>
      </w:r>
      <w:r w:rsidR="005B4F8D">
        <w:rPr>
          <w:rFonts w:cs="Times New Roman"/>
          <w:bCs/>
        </w:rPr>
        <w:t xml:space="preserve"> a</w:t>
      </w:r>
      <w:r w:rsidRPr="003B23BB">
        <w:rPr>
          <w:rFonts w:cs="Times New Roman"/>
          <w:bCs/>
        </w:rPr>
        <w:t xml:space="preserve"> prospective bidder becomes a successful bidder, it shall not, directly or indirectly, by its own actions or those of any affiliate or other party acting in concert with it or as an agent thereof, judicially challenge, fail to perform, cause delay in performance or otherwise attempt or cause to be voided, enjoined, stayed or impaired the timely and full completion of any one or more sales conducted hereunder, and shall indemnify Secured Party for any cost, delay or other harm caused by any breach of such agreement.</w:t>
      </w:r>
    </w:p>
    <w:p w:rsidRPr="003B23BB" w:rsidR="003B23BB" w:rsidP="009E003E" w:rsidRDefault="003B23BB" w14:paraId="58168E35" w14:textId="77777777">
      <w:pPr>
        <w:pStyle w:val="ListParagraph"/>
        <w:widowControl w:val="0"/>
        <w:ind w:left="1080"/>
        <w:jc w:val="both"/>
        <w:rPr>
          <w:rFonts w:cs="Times New Roman"/>
          <w:bCs/>
        </w:rPr>
      </w:pPr>
    </w:p>
    <w:p w:rsidR="003B23BB" w:rsidP="009E003E" w:rsidRDefault="00AB466E" w14:paraId="58168E36" w14:textId="40835EFC">
      <w:pPr>
        <w:pStyle w:val="ListParagraph"/>
        <w:widowControl w:val="0"/>
        <w:numPr>
          <w:ilvl w:val="0"/>
          <w:numId w:val="27"/>
        </w:numPr>
        <w:ind w:hanging="540"/>
        <w:jc w:val="both"/>
        <w:rPr>
          <w:rFonts w:cs="Times New Roman"/>
          <w:bCs/>
        </w:rPr>
      </w:pPr>
      <w:r w:rsidRPr="003B23BB">
        <w:rPr>
          <w:rFonts w:cs="Times New Roman"/>
          <w:bCs/>
        </w:rPr>
        <w:t xml:space="preserve">The Secured Party, Auctioneer, </w:t>
      </w:r>
      <w:r w:rsidR="002E3800">
        <w:rPr>
          <w:rFonts w:cs="Times New Roman"/>
          <w:bCs/>
        </w:rPr>
        <w:t>Official, North Point</w:t>
      </w:r>
      <w:r w:rsidR="004217B5">
        <w:rPr>
          <w:rFonts w:cs="Times New Roman"/>
          <w:bCs/>
        </w:rPr>
        <w:t xml:space="preserve">, </w:t>
      </w:r>
      <w:r w:rsidRPr="003B23BB">
        <w:rPr>
          <w:rFonts w:cs="Times New Roman"/>
          <w:bCs/>
        </w:rPr>
        <w:t xml:space="preserve">and its/their respective attorneys, agents and employees, shall not be liable or bound by any verbal or written statements, representations, promises, guarantees or information pertaining to the Collateral, except as specifically set forth herein. </w:t>
      </w:r>
      <w:r w:rsidR="00597705">
        <w:rPr>
          <w:rFonts w:cs="Times New Roman"/>
          <w:bCs/>
        </w:rPr>
        <w:t xml:space="preserve"> </w:t>
      </w:r>
      <w:r w:rsidRPr="003B23BB">
        <w:rPr>
          <w:rFonts w:cs="Times New Roman"/>
          <w:bCs/>
        </w:rPr>
        <w:t>All understandings and agreements between the parties are merged into these Terms of Sale, which alone fully and completely express their agreement.</w:t>
      </w:r>
    </w:p>
    <w:p w:rsidRPr="00B41B53" w:rsidR="00B41B53" w:rsidP="009E003E" w:rsidRDefault="00B41B53" w14:paraId="58168E39" w14:textId="77777777">
      <w:pPr>
        <w:widowControl w:val="0"/>
        <w:rPr>
          <w:rFonts w:cs="Times New Roman"/>
          <w:bCs/>
        </w:rPr>
      </w:pPr>
    </w:p>
    <w:p w:rsidRPr="00B41B53" w:rsidR="00B41B53" w:rsidP="009E003E" w:rsidRDefault="00AB466E" w14:paraId="58168E3A" w14:textId="77777777">
      <w:pPr>
        <w:widowControl w:val="0"/>
        <w:autoSpaceDE w:val="0"/>
        <w:autoSpaceDN w:val="0"/>
        <w:adjustRightInd w:val="0"/>
        <w:rPr>
          <w:rFonts w:cs="Times New Roman"/>
        </w:rPr>
      </w:pPr>
      <w:r w:rsidRPr="00B41B53">
        <w:rPr>
          <w:rFonts w:cs="Times New Roman"/>
        </w:rPr>
        <w:t>BIDDER:</w:t>
      </w:r>
    </w:p>
    <w:p w:rsidRPr="00B41B53" w:rsidR="00B41B53" w:rsidP="009E003E" w:rsidRDefault="00B41B53" w14:paraId="58168E3B" w14:textId="77777777">
      <w:pPr>
        <w:widowControl w:val="0"/>
        <w:autoSpaceDE w:val="0"/>
        <w:autoSpaceDN w:val="0"/>
        <w:adjustRightInd w:val="0"/>
        <w:rPr>
          <w:rFonts w:cs="Times New Roman"/>
        </w:rPr>
      </w:pPr>
    </w:p>
    <w:p w:rsidRPr="00B41B53" w:rsidR="00B41B53" w:rsidP="009E003E" w:rsidRDefault="00AB466E" w14:paraId="58168E3C" w14:textId="77777777">
      <w:pPr>
        <w:widowControl w:val="0"/>
        <w:autoSpaceDE w:val="0"/>
        <w:autoSpaceDN w:val="0"/>
        <w:adjustRightInd w:val="0"/>
        <w:rPr>
          <w:rFonts w:cs="Times New Roman"/>
        </w:rPr>
      </w:pPr>
      <w:r w:rsidRPr="00B41B53">
        <w:rPr>
          <w:rFonts w:cs="Times New Roman"/>
        </w:rPr>
        <w:t>__________________________________</w:t>
      </w:r>
    </w:p>
    <w:p w:rsidRPr="00B41B53" w:rsidR="00B41B53" w:rsidP="009E003E" w:rsidRDefault="00AB466E" w14:paraId="58168E3D" w14:textId="77777777">
      <w:pPr>
        <w:widowControl w:val="0"/>
        <w:autoSpaceDE w:val="0"/>
        <w:autoSpaceDN w:val="0"/>
        <w:adjustRightInd w:val="0"/>
        <w:rPr>
          <w:rFonts w:cs="Times New Roman"/>
        </w:rPr>
      </w:pPr>
      <w:r w:rsidRPr="00B41B53">
        <w:rPr>
          <w:rFonts w:cs="Times New Roman"/>
        </w:rPr>
        <w:t xml:space="preserve">By: </w:t>
      </w:r>
    </w:p>
    <w:p w:rsidRPr="00B41B53" w:rsidR="00B41B53" w:rsidP="009E003E" w:rsidRDefault="00AB466E" w14:paraId="58168E3E" w14:textId="77777777">
      <w:pPr>
        <w:widowControl w:val="0"/>
        <w:rPr>
          <w:rFonts w:cs="Times New Roman"/>
        </w:rPr>
      </w:pPr>
      <w:r w:rsidRPr="00B41B53">
        <w:rPr>
          <w:rFonts w:cs="Times New Roman"/>
        </w:rPr>
        <w:t>Name:</w:t>
      </w:r>
    </w:p>
    <w:p w:rsidR="00C03E1C" w:rsidP="009E003E" w:rsidRDefault="00AB466E" w14:paraId="58168E3F" w14:textId="77777777">
      <w:pPr>
        <w:widowControl w:val="0"/>
        <w:rPr>
          <w:rFonts w:cs="Times New Roman"/>
          <w:bCs/>
        </w:rPr>
      </w:pPr>
      <w:r>
        <w:rPr>
          <w:rFonts w:cs="Times New Roman"/>
          <w:bCs/>
        </w:rPr>
        <w:br w:type="page"/>
      </w:r>
    </w:p>
    <w:p w:rsidRPr="00B41B53" w:rsidR="00B41B53" w:rsidP="00B41B53" w:rsidRDefault="00B41B53" w14:paraId="58168EC3" w14:textId="77777777">
      <w:pPr>
        <w:rPr>
          <w:rFonts w:cs="Times New Roman"/>
        </w:rPr>
      </w:pPr>
    </w:p>
    <w:p w:rsidRPr="00B41B53" w:rsidR="00B41B53" w:rsidP="00B41B53" w:rsidRDefault="00AB466E" w14:paraId="58168EC4" w14:textId="665C9E21">
      <w:pPr>
        <w:jc w:val="center"/>
        <w:rPr>
          <w:rFonts w:cs="Times New Roman"/>
          <w:b/>
          <w:u w:val="single"/>
        </w:rPr>
      </w:pPr>
      <w:r>
        <w:rPr>
          <w:rFonts w:cs="Times New Roman"/>
          <w:b/>
          <w:u w:val="single"/>
        </w:rPr>
        <w:t xml:space="preserve">EXHIBIT </w:t>
      </w:r>
      <w:r w:rsidR="00000248">
        <w:rPr>
          <w:rFonts w:cs="Times New Roman"/>
          <w:b/>
          <w:u w:val="single"/>
        </w:rPr>
        <w:t>1</w:t>
      </w:r>
    </w:p>
    <w:p w:rsidRPr="00B41B53" w:rsidR="00B41B53" w:rsidP="00B41B53" w:rsidRDefault="00B41B53" w14:paraId="58168EC5" w14:textId="77777777">
      <w:pPr>
        <w:jc w:val="center"/>
        <w:rPr>
          <w:rFonts w:cs="Times New Roman"/>
        </w:rPr>
      </w:pPr>
    </w:p>
    <w:p w:rsidRPr="00B41B53" w:rsidR="00B41B53" w:rsidP="00B41B53" w:rsidRDefault="00B41B53" w14:paraId="58168EC6" w14:textId="77777777">
      <w:pPr>
        <w:spacing w:before="7" w:after="210" w:line="273" w:lineRule="exact"/>
        <w:rPr>
          <w:rFonts w:eastAsia="PMingLiU" w:cs="Times New Roman"/>
          <w:sz w:val="22"/>
          <w:szCs w:val="22"/>
        </w:rPr>
        <w:sectPr w:rsidRPr="00B41B53" w:rsidR="00B41B53" w:rsidSect="000B05A5">
          <w:footerReference w:type="even" r:id="rId13"/>
          <w:footerReference w:type="default" r:id="rId14"/>
          <w:footerReference w:type="first" r:id="rId15"/>
          <w:pgSz w:w="12240" w:h="15840"/>
          <w:pgMar w:top="1440" w:right="1440" w:bottom="1440" w:left="1440" w:header="720" w:footer="540" w:gutter="0"/>
          <w:cols w:space="720"/>
          <w:titlePg/>
          <w:docGrid w:linePitch="326"/>
        </w:sectPr>
      </w:pPr>
    </w:p>
    <w:p w:rsidRPr="00F749BD" w:rsidR="00F749BD" w:rsidP="00F749BD" w:rsidRDefault="00AB466E" w14:paraId="58168EC7" w14:textId="77777777">
      <w:pPr>
        <w:spacing w:before="30" w:line="289" w:lineRule="exact"/>
        <w:ind w:left="720" w:right="720"/>
        <w:jc w:val="center"/>
        <w:textAlignment w:val="baseline"/>
        <w:rPr>
          <w:rFonts w:cs="Times New Roman"/>
          <w:b/>
          <w:color w:val="000000"/>
          <w:spacing w:val="12"/>
          <w:szCs w:val="22"/>
          <w:u w:val="single"/>
        </w:rPr>
      </w:pPr>
      <w:r w:rsidRPr="00F749BD">
        <w:rPr>
          <w:rFonts w:cs="Times New Roman"/>
          <w:b/>
          <w:color w:val="000000"/>
          <w:spacing w:val="12"/>
          <w:szCs w:val="22"/>
          <w:u w:val="single"/>
        </w:rPr>
        <w:lastRenderedPageBreak/>
        <w:t>MEMORANDUM OF SALE</w:t>
      </w:r>
    </w:p>
    <w:p w:rsidRPr="00F749BD" w:rsidR="00F749BD" w:rsidP="00F749BD" w:rsidRDefault="00F749BD" w14:paraId="58168EC8" w14:textId="77777777">
      <w:pPr>
        <w:spacing w:before="30" w:line="289" w:lineRule="exact"/>
        <w:ind w:left="720" w:right="720"/>
        <w:jc w:val="center"/>
        <w:textAlignment w:val="baseline"/>
        <w:rPr>
          <w:rFonts w:cs="Times New Roman"/>
          <w:color w:val="000000"/>
          <w:spacing w:val="12"/>
          <w:szCs w:val="22"/>
        </w:rPr>
      </w:pPr>
    </w:p>
    <w:p w:rsidRPr="00B41B53" w:rsidR="00F749BD" w:rsidP="00F749BD" w:rsidRDefault="00AB466E" w14:paraId="58168EC9" w14:textId="6A9538D1">
      <w:pPr>
        <w:spacing w:before="30" w:line="289" w:lineRule="exact"/>
        <w:ind w:firstLine="720"/>
        <w:jc w:val="both"/>
        <w:textAlignment w:val="baseline"/>
        <w:rPr>
          <w:rFonts w:cs="Times New Roman"/>
          <w:color w:val="000000"/>
          <w:spacing w:val="12"/>
        </w:rPr>
      </w:pPr>
      <w:r w:rsidRPr="00B41B53">
        <w:rPr>
          <w:rFonts w:cs="Times New Roman"/>
          <w:color w:val="000000"/>
          <w:spacing w:val="12"/>
        </w:rPr>
        <w:t xml:space="preserve">The undersigned </w:t>
      </w:r>
      <w:r>
        <w:rPr>
          <w:rFonts w:cs="Times New Roman"/>
          <w:color w:val="000000"/>
          <w:spacing w:val="12"/>
        </w:rPr>
        <w:t xml:space="preserve">has this </w:t>
      </w:r>
      <w:r w:rsidR="00CD4007">
        <w:rPr>
          <w:rFonts w:cs="Times New Roman"/>
          <w:color w:val="000000"/>
          <w:spacing w:val="12"/>
        </w:rPr>
        <w:t>_________</w:t>
      </w:r>
      <w:r w:rsidRPr="00B41B53">
        <w:rPr>
          <w:rFonts w:cs="Times New Roman"/>
          <w:color w:val="000000"/>
          <w:spacing w:val="12"/>
        </w:rPr>
        <w:t>, 202</w:t>
      </w:r>
      <w:r w:rsidR="00151A01">
        <w:rPr>
          <w:rFonts w:cs="Times New Roman"/>
          <w:color w:val="000000"/>
          <w:spacing w:val="12"/>
        </w:rPr>
        <w:t>3</w:t>
      </w:r>
      <w:r w:rsidRPr="00B41B53">
        <w:rPr>
          <w:rFonts w:cs="Times New Roman"/>
          <w:color w:val="000000"/>
          <w:spacing w:val="12"/>
        </w:rPr>
        <w:t>, agreed to purchase the Collateral described in the foregoing Terms of Sale for the sum of _________________________________</w:t>
      </w:r>
      <w:r>
        <w:rPr>
          <w:rFonts w:cs="Times New Roman"/>
          <w:color w:val="000000"/>
          <w:spacing w:val="12"/>
        </w:rPr>
        <w:t xml:space="preserve">_______________________________ </w:t>
      </w:r>
      <w:r w:rsidRPr="00B41B53">
        <w:rPr>
          <w:rFonts w:cs="Times New Roman"/>
          <w:color w:val="000000"/>
          <w:spacing w:val="12"/>
        </w:rPr>
        <w:t>and ___/100 Dollars ($________________) and hereby promises and agrees to comply with the foregoing Terms of Sale.</w:t>
      </w:r>
    </w:p>
    <w:p w:rsidRPr="00B41B53" w:rsidR="00F749BD" w:rsidP="00F749BD" w:rsidRDefault="00F749BD" w14:paraId="58168ECA" w14:textId="77777777">
      <w:pPr>
        <w:spacing w:before="30" w:line="289" w:lineRule="exact"/>
        <w:jc w:val="both"/>
        <w:textAlignment w:val="baseline"/>
        <w:rPr>
          <w:rFonts w:cs="Times New Roman"/>
          <w:color w:val="000000"/>
          <w:spacing w:val="12"/>
        </w:rPr>
      </w:pPr>
    </w:p>
    <w:p w:rsidRPr="00B41B53" w:rsidR="00F749BD" w:rsidP="00F749BD" w:rsidRDefault="00AB466E" w14:paraId="58168ECB" w14:textId="2DBC1DFA">
      <w:pPr>
        <w:tabs>
          <w:tab w:val="left" w:pos="2736"/>
        </w:tabs>
        <w:spacing w:before="271" w:line="262" w:lineRule="exact"/>
        <w:ind w:left="576"/>
        <w:jc w:val="both"/>
        <w:textAlignment w:val="baseline"/>
        <w:rPr>
          <w:rFonts w:cs="Times New Roman"/>
          <w:color w:val="000000"/>
        </w:rPr>
      </w:pPr>
      <w:r w:rsidRPr="00B41B53">
        <w:rPr>
          <w:rFonts w:cs="Times New Roman"/>
          <w:color w:val="000000"/>
        </w:rPr>
        <w:t>Dated:    ________________, 202</w:t>
      </w:r>
      <w:r w:rsidR="00151A01">
        <w:rPr>
          <w:rFonts w:cs="Times New Roman"/>
          <w:color w:val="000000"/>
        </w:rPr>
        <w:t>3</w:t>
      </w:r>
    </w:p>
    <w:p w:rsidRPr="00F749BD" w:rsidR="00F749BD" w:rsidP="00F749BD" w:rsidRDefault="00F749BD" w14:paraId="58168ECC" w14:textId="77777777">
      <w:pPr>
        <w:spacing w:before="30" w:line="289" w:lineRule="exact"/>
        <w:ind w:left="720" w:right="720"/>
        <w:jc w:val="both"/>
        <w:textAlignment w:val="baseline"/>
        <w:rPr>
          <w:rFonts w:cs="Times New Roman"/>
          <w:color w:val="000000"/>
          <w:spacing w:val="12"/>
        </w:rPr>
      </w:pPr>
    </w:p>
    <w:p w:rsidRPr="00F749BD" w:rsidR="00F5633A" w:rsidP="00F749BD" w:rsidRDefault="00AB466E" w14:paraId="58168ECD" w14:textId="77777777">
      <w:pPr>
        <w:spacing w:line="262" w:lineRule="exact"/>
        <w:ind w:left="576"/>
        <w:jc w:val="both"/>
        <w:textAlignment w:val="baseline"/>
        <w:rPr>
          <w:rFonts w:cs="Times New Roman"/>
          <w:color w:val="000000"/>
          <w:spacing w:val="-3"/>
        </w:rPr>
      </w:pPr>
      <w:r w:rsidRPr="00B41B53">
        <w:rPr>
          <w:rFonts w:cs="Times New Roman"/>
          <w:color w:val="000000"/>
          <w:spacing w:val="-3"/>
        </w:rPr>
        <w:tab/>
      </w:r>
      <w:r w:rsidRPr="00B41B53">
        <w:rPr>
          <w:rFonts w:cs="Times New Roman"/>
          <w:color w:val="000000"/>
          <w:spacing w:val="-3"/>
        </w:rPr>
        <w:tab/>
      </w:r>
    </w:p>
    <w:p w:rsidRPr="00F749BD" w:rsidR="00F749BD" w:rsidP="00252116" w:rsidRDefault="00AB466E" w14:paraId="58168ECE" w14:textId="77777777">
      <w:pPr>
        <w:spacing w:before="252" w:line="277" w:lineRule="exact"/>
        <w:ind w:left="2880" w:firstLine="720"/>
        <w:textAlignment w:val="baseline"/>
        <w:rPr>
          <w:rFonts w:eastAsia="Garamond" w:cs="Times New Roman"/>
          <w:b/>
          <w:color w:val="000000"/>
          <w:spacing w:val="-4"/>
          <w:szCs w:val="22"/>
        </w:rPr>
      </w:pPr>
      <w:r w:rsidRPr="00F749BD">
        <w:rPr>
          <w:rFonts w:eastAsia="Garamond" w:cs="Times New Roman"/>
          <w:b/>
          <w:color w:val="000000"/>
          <w:spacing w:val="-4"/>
          <w:szCs w:val="22"/>
        </w:rPr>
        <w:t>SUCCESSFUL BIDDER</w:t>
      </w:r>
      <w:r w:rsidR="00785888">
        <w:rPr>
          <w:rFonts w:eastAsia="Garamond" w:cs="Times New Roman"/>
          <w:b/>
          <w:color w:val="000000"/>
          <w:spacing w:val="-4"/>
          <w:szCs w:val="22"/>
        </w:rPr>
        <w:t>:</w:t>
      </w:r>
    </w:p>
    <w:p w:rsidR="00F749BD" w:rsidP="00133A4D" w:rsidRDefault="00AB466E" w14:paraId="58168ECF" w14:textId="77777777">
      <w:pPr>
        <w:spacing w:before="442" w:line="380" w:lineRule="exact"/>
        <w:textAlignment w:val="baseline"/>
        <w:rPr>
          <w:rFonts w:cs="Times New Roman"/>
          <w:color w:val="000000"/>
          <w:spacing w:val="1"/>
          <w:szCs w:val="22"/>
        </w:rPr>
      </w:pP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00133A4D">
        <w:rPr>
          <w:rFonts w:cs="Times New Roman"/>
          <w:color w:val="000000"/>
          <w:spacing w:val="1"/>
          <w:szCs w:val="22"/>
        </w:rPr>
        <w:t xml:space="preserve">By: </w:t>
      </w:r>
      <w:r w:rsidR="00133A4D">
        <w:rPr>
          <w:rFonts w:cs="Times New Roman"/>
          <w:color w:val="000000"/>
          <w:spacing w:val="1"/>
          <w:szCs w:val="22"/>
        </w:rPr>
        <w:tab/>
      </w:r>
      <w:r w:rsidR="00133A4D">
        <w:rPr>
          <w:rFonts w:cs="Times New Roman"/>
          <w:color w:val="000000"/>
          <w:spacing w:val="1"/>
          <w:szCs w:val="22"/>
        </w:rPr>
        <w:tab/>
        <w:t>___________________________</w:t>
      </w:r>
      <w:r w:rsidRPr="00F749BD">
        <w:rPr>
          <w:rFonts w:cs="Times New Roman"/>
          <w:color w:val="000000"/>
          <w:spacing w:val="1"/>
          <w:szCs w:val="22"/>
        </w:rPr>
        <w:br/>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t xml:space="preserve">Print Name:    </w:t>
      </w:r>
      <w:r w:rsidR="00133A4D">
        <w:rPr>
          <w:rFonts w:cs="Times New Roman"/>
          <w:color w:val="000000"/>
          <w:spacing w:val="1"/>
          <w:szCs w:val="22"/>
        </w:rPr>
        <w:t>________</w:t>
      </w:r>
      <w:r w:rsidRPr="00F749BD">
        <w:rPr>
          <w:rFonts w:cs="Times New Roman"/>
          <w:color w:val="000000"/>
          <w:spacing w:val="1"/>
          <w:szCs w:val="22"/>
        </w:rPr>
        <w:t>_______________</w:t>
      </w:r>
      <w:r w:rsidR="00133A4D">
        <w:rPr>
          <w:rFonts w:cs="Times New Roman"/>
          <w:color w:val="000000"/>
          <w:spacing w:val="1"/>
          <w:szCs w:val="22"/>
        </w:rPr>
        <w:t>____</w:t>
      </w:r>
      <w:r w:rsidRPr="00F749BD">
        <w:rPr>
          <w:rFonts w:cs="Times New Roman"/>
          <w:color w:val="000000"/>
          <w:spacing w:val="1"/>
          <w:szCs w:val="22"/>
        </w:rPr>
        <w:br/>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t xml:space="preserve">Address:    </w:t>
      </w:r>
      <w:r w:rsidR="00785888">
        <w:rPr>
          <w:rFonts w:cs="Times New Roman"/>
          <w:color w:val="000000"/>
          <w:spacing w:val="1"/>
          <w:szCs w:val="22"/>
        </w:rPr>
        <w:t xml:space="preserve">  </w:t>
      </w:r>
      <w:r w:rsidR="00133A4D">
        <w:rPr>
          <w:rFonts w:cs="Times New Roman"/>
          <w:color w:val="000000"/>
          <w:spacing w:val="1"/>
          <w:szCs w:val="22"/>
        </w:rPr>
        <w:tab/>
      </w:r>
      <w:r w:rsidRPr="00F749BD">
        <w:rPr>
          <w:rFonts w:cs="Times New Roman"/>
          <w:color w:val="000000"/>
          <w:spacing w:val="1"/>
          <w:szCs w:val="22"/>
        </w:rPr>
        <w:t>__</w:t>
      </w:r>
      <w:r w:rsidR="00133A4D">
        <w:rPr>
          <w:rFonts w:cs="Times New Roman"/>
          <w:color w:val="000000"/>
          <w:spacing w:val="1"/>
          <w:szCs w:val="22"/>
        </w:rPr>
        <w:t>_________________________</w:t>
      </w:r>
      <w:r w:rsidRPr="00F749BD">
        <w:rPr>
          <w:rFonts w:cs="Times New Roman"/>
          <w:color w:val="000000"/>
          <w:spacing w:val="1"/>
          <w:szCs w:val="22"/>
        </w:rPr>
        <w:br/>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Pr="00F749BD">
        <w:rPr>
          <w:rFonts w:cs="Times New Roman"/>
          <w:color w:val="000000"/>
          <w:spacing w:val="1"/>
          <w:szCs w:val="22"/>
        </w:rPr>
        <w:tab/>
      </w:r>
      <w:r w:rsidR="00133A4D">
        <w:rPr>
          <w:rFonts w:cs="Times New Roman"/>
          <w:color w:val="000000"/>
          <w:spacing w:val="1"/>
          <w:szCs w:val="22"/>
        </w:rPr>
        <w:t>Phone:</w:t>
      </w:r>
      <w:r w:rsidR="00133A4D">
        <w:rPr>
          <w:rFonts w:cs="Times New Roman"/>
          <w:color w:val="000000"/>
          <w:spacing w:val="1"/>
          <w:szCs w:val="22"/>
        </w:rPr>
        <w:tab/>
      </w:r>
      <w:r w:rsidR="00133A4D">
        <w:rPr>
          <w:rFonts w:cs="Times New Roman"/>
          <w:color w:val="000000"/>
          <w:spacing w:val="1"/>
          <w:szCs w:val="22"/>
        </w:rPr>
        <w:tab/>
      </w:r>
      <w:r w:rsidRPr="00F749BD">
        <w:rPr>
          <w:rFonts w:cs="Times New Roman"/>
          <w:color w:val="000000"/>
          <w:spacing w:val="1"/>
          <w:szCs w:val="22"/>
        </w:rPr>
        <w:t>_____</w:t>
      </w:r>
      <w:r w:rsidR="00133A4D">
        <w:rPr>
          <w:rFonts w:cs="Times New Roman"/>
          <w:color w:val="000000"/>
          <w:spacing w:val="1"/>
          <w:szCs w:val="22"/>
        </w:rPr>
        <w:t>______________________</w:t>
      </w:r>
      <w:r w:rsidRPr="00F749BD">
        <w:rPr>
          <w:rFonts w:eastAsia="PMingLiU" w:cs="Times New Roman"/>
          <w:sz w:val="22"/>
          <w:szCs w:val="22"/>
        </w:rPr>
        <w:br/>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t xml:space="preserve">Email: </w:t>
      </w:r>
      <w:r w:rsidR="00785888">
        <w:rPr>
          <w:rFonts w:eastAsia="PMingLiU" w:cs="Times New Roman"/>
          <w:sz w:val="22"/>
          <w:szCs w:val="22"/>
        </w:rPr>
        <w:t xml:space="preserve">           </w:t>
      </w:r>
      <w:r w:rsidR="00133A4D">
        <w:rPr>
          <w:rFonts w:eastAsia="PMingLiU" w:cs="Times New Roman"/>
          <w:sz w:val="22"/>
          <w:szCs w:val="22"/>
        </w:rPr>
        <w:tab/>
      </w:r>
      <w:r w:rsidRPr="00F749BD">
        <w:rPr>
          <w:rFonts w:cs="Times New Roman"/>
          <w:color w:val="000000"/>
          <w:spacing w:val="1"/>
          <w:szCs w:val="22"/>
        </w:rPr>
        <w:t>_____</w:t>
      </w:r>
      <w:r w:rsidR="00133A4D">
        <w:rPr>
          <w:rFonts w:cs="Times New Roman"/>
          <w:color w:val="000000"/>
          <w:spacing w:val="1"/>
          <w:szCs w:val="22"/>
        </w:rPr>
        <w:t>______________________</w:t>
      </w:r>
    </w:p>
    <w:p w:rsidRPr="00F749BD" w:rsidR="00133A4D" w:rsidP="00133A4D" w:rsidRDefault="00133A4D" w14:paraId="58168ED0" w14:textId="77777777">
      <w:pPr>
        <w:spacing w:before="442" w:line="380" w:lineRule="exact"/>
        <w:textAlignment w:val="baseline"/>
        <w:rPr>
          <w:rFonts w:cs="Times New Roman"/>
          <w:color w:val="000000"/>
          <w:spacing w:val="1"/>
          <w:szCs w:val="22"/>
        </w:rPr>
      </w:pPr>
    </w:p>
    <w:p w:rsidRPr="00F749BD" w:rsidR="00F749BD" w:rsidP="00F749BD" w:rsidRDefault="00AB466E" w14:paraId="58168ED1" w14:textId="77777777">
      <w:pPr>
        <w:spacing w:after="318" w:line="371" w:lineRule="exact"/>
        <w:ind w:firstLine="576"/>
        <w:jc w:val="both"/>
        <w:rPr>
          <w:rFonts w:cs="Times New Roman"/>
          <w:color w:val="000000"/>
          <w:spacing w:val="1"/>
          <w:szCs w:val="22"/>
        </w:rPr>
      </w:pPr>
      <w:r w:rsidRPr="00F749BD">
        <w:rPr>
          <w:rFonts w:cs="Times New Roman"/>
          <w:color w:val="000000"/>
          <w:spacing w:val="1"/>
          <w:szCs w:val="22"/>
        </w:rPr>
        <w:t>RECEIVED from __________________________________, Successful Bidder, the sum of ________________________________________________________________ and ___/100 DOLLARS ($____________________) for the property sold by me.</w:t>
      </w:r>
    </w:p>
    <w:p w:rsidRPr="00F749BD" w:rsidR="00F749BD" w:rsidP="00F749BD" w:rsidRDefault="00AB466E" w14:paraId="58168ED2" w14:textId="5CBD2FDD">
      <w:pPr>
        <w:tabs>
          <w:tab w:val="left" w:pos="2736"/>
        </w:tabs>
        <w:spacing w:before="271" w:line="262" w:lineRule="exact"/>
        <w:ind w:left="576"/>
        <w:textAlignment w:val="baseline"/>
        <w:rPr>
          <w:rFonts w:cs="Times New Roman"/>
          <w:color w:val="000000"/>
          <w:szCs w:val="22"/>
        </w:rPr>
      </w:pPr>
      <w:r w:rsidRPr="00F749BD">
        <w:rPr>
          <w:rFonts w:cs="Times New Roman"/>
          <w:color w:val="000000"/>
          <w:szCs w:val="22"/>
        </w:rPr>
        <w:t>Dated:    ________________, 20</w:t>
      </w:r>
      <w:r w:rsidR="00CD4007">
        <w:rPr>
          <w:rFonts w:cs="Times New Roman"/>
          <w:color w:val="000000"/>
          <w:szCs w:val="22"/>
        </w:rPr>
        <w:t>2</w:t>
      </w:r>
      <w:r w:rsidR="00151A01">
        <w:rPr>
          <w:rFonts w:cs="Times New Roman"/>
          <w:color w:val="000000"/>
          <w:szCs w:val="22"/>
        </w:rPr>
        <w:t>3</w:t>
      </w:r>
    </w:p>
    <w:p w:rsidRPr="00F749BD" w:rsidR="00F749BD" w:rsidP="00F749BD" w:rsidRDefault="00AB466E" w14:paraId="58168ED3" w14:textId="77777777">
      <w:pPr>
        <w:spacing w:line="262" w:lineRule="exact"/>
        <w:ind w:left="576"/>
        <w:textAlignment w:val="baseline"/>
        <w:rPr>
          <w:rFonts w:eastAsia="PMingLiU" w:cs="Times New Roman"/>
          <w:sz w:val="22"/>
          <w:szCs w:val="22"/>
        </w:rPr>
      </w:pP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r w:rsidRPr="00F749BD">
        <w:rPr>
          <w:rFonts w:cs="Times New Roman"/>
          <w:color w:val="000000"/>
          <w:spacing w:val="-3"/>
          <w:szCs w:val="22"/>
        </w:rPr>
        <w:tab/>
      </w:r>
    </w:p>
    <w:p w:rsidRPr="00F749BD" w:rsidR="00F749BD" w:rsidP="00F749BD" w:rsidRDefault="00AB466E" w14:paraId="58168ED4" w14:textId="77777777">
      <w:pPr>
        <w:spacing w:after="318" w:line="371" w:lineRule="exact"/>
        <w:rPr>
          <w:rFonts w:eastAsia="PMingLiU" w:cs="Times New Roman"/>
          <w:sz w:val="22"/>
          <w:szCs w:val="22"/>
        </w:rPr>
      </w:pP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sz w:val="22"/>
          <w:szCs w:val="22"/>
        </w:rPr>
        <w:tab/>
      </w:r>
      <w:r w:rsidRPr="00F749BD">
        <w:rPr>
          <w:rFonts w:eastAsia="PMingLiU" w:cs="Times New Roman"/>
          <w:b/>
          <w:sz w:val="22"/>
          <w:szCs w:val="22"/>
        </w:rPr>
        <w:t>AUCTIONEER</w:t>
      </w:r>
      <w:r w:rsidRPr="00F749BD">
        <w:rPr>
          <w:rFonts w:eastAsia="PMingLiU" w:cs="Times New Roman"/>
          <w:sz w:val="22"/>
          <w:szCs w:val="22"/>
        </w:rPr>
        <w:t>:</w:t>
      </w:r>
    </w:p>
    <w:p w:rsidR="00785888" w:rsidP="00F749BD" w:rsidRDefault="00AB466E" w14:paraId="58168ED5" w14:textId="77777777">
      <w:pPr>
        <w:spacing w:after="318" w:line="371" w:lineRule="exact"/>
        <w:rPr>
          <w:rFonts w:eastAsia="PMingLiU" w:cs="Times New Roman"/>
          <w:sz w:val="22"/>
          <w:szCs w:val="22"/>
        </w:rPr>
      </w:pPr>
      <w:r>
        <w:rPr>
          <w:rFonts w:eastAsia="PMingLiU" w:cs="Times New Roman"/>
          <w:sz w:val="22"/>
          <w:szCs w:val="22"/>
        </w:rPr>
        <w:tab/>
      </w:r>
      <w:r>
        <w:rPr>
          <w:rFonts w:eastAsia="PMingLiU" w:cs="Times New Roman"/>
          <w:sz w:val="22"/>
          <w:szCs w:val="22"/>
        </w:rPr>
        <w:tab/>
      </w:r>
      <w:r>
        <w:rPr>
          <w:rFonts w:eastAsia="PMingLiU" w:cs="Times New Roman"/>
          <w:sz w:val="22"/>
          <w:szCs w:val="22"/>
        </w:rPr>
        <w:tab/>
      </w:r>
      <w:r>
        <w:rPr>
          <w:rFonts w:eastAsia="PMingLiU" w:cs="Times New Roman"/>
          <w:sz w:val="22"/>
          <w:szCs w:val="22"/>
        </w:rPr>
        <w:tab/>
      </w:r>
      <w:r w:rsidRPr="00F749BD" w:rsidR="00F749BD">
        <w:rPr>
          <w:rFonts w:eastAsia="PMingLiU" w:cs="Times New Roman"/>
          <w:sz w:val="22"/>
          <w:szCs w:val="22"/>
        </w:rPr>
        <w:tab/>
      </w:r>
      <w:r w:rsidRPr="00F749BD" w:rsidR="00F749BD">
        <w:rPr>
          <w:rFonts w:eastAsia="PMingLiU" w:cs="Times New Roman"/>
          <w:sz w:val="22"/>
          <w:szCs w:val="22"/>
        </w:rPr>
        <w:tab/>
      </w:r>
      <w:r w:rsidRPr="00F749BD" w:rsidR="00F749BD">
        <w:rPr>
          <w:rFonts w:eastAsia="PMingLiU" w:cs="Times New Roman"/>
          <w:sz w:val="22"/>
          <w:szCs w:val="22"/>
        </w:rPr>
        <w:tab/>
      </w:r>
      <w:r w:rsidRPr="00F749BD" w:rsidR="00F749BD">
        <w:rPr>
          <w:rFonts w:eastAsia="PMingLiU" w:cs="Times New Roman"/>
          <w:sz w:val="22"/>
          <w:szCs w:val="22"/>
        </w:rPr>
        <w:tab/>
        <w:t>______</w:t>
      </w:r>
      <w:r>
        <w:rPr>
          <w:rFonts w:eastAsia="PMingLiU" w:cs="Times New Roman"/>
          <w:sz w:val="22"/>
          <w:szCs w:val="22"/>
        </w:rPr>
        <w:t>__________________</w:t>
      </w:r>
    </w:p>
    <w:p w:rsidRPr="00F5633A" w:rsidR="000D4435" w:rsidP="00ED0BF5" w:rsidRDefault="00AB466E" w14:paraId="58168ED6" w14:textId="77777777">
      <w:pPr>
        <w:spacing w:after="318" w:line="371" w:lineRule="exact"/>
        <w:rPr>
          <w:rFonts w:cs="Arial"/>
          <w:bCs/>
        </w:rPr>
      </w:pPr>
      <w:r>
        <w:rPr>
          <w:rFonts w:cs="Arial"/>
          <w:bCs/>
          <w:noProof/>
        </w:rPr>
        <mc:AlternateContent>
          <mc:Choice Requires="wps">
            <w:drawing>
              <wp:anchor distT="0" distB="0" distL="114300" distR="114300" simplePos="0" relativeHeight="251658240" behindDoc="0" locked="0" layoutInCell="0" allowOverlap="1" wp14:editId="58168ED8" wp14:anchorId="58168ED7">
                <wp:simplePos x="0" y="0"/>
                <wp:positionH relativeFrom="column">
                  <wp:posOffset>0</wp:posOffset>
                </wp:positionH>
                <wp:positionV relativeFrom="page">
                  <wp:posOffset>9601200</wp:posOffset>
                </wp:positionV>
                <wp:extent cx="5943600" cy="274320"/>
                <wp:effectExtent l="0" t="0" r="0" b="11430"/>
                <wp:wrapNone/>
                <wp:docPr id="3" name="SWFootPg99" descr="" title=""/>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2978DE" w:rsidR="002978DE" w:rsidP="002978DE" w:rsidRDefault="002978DE" w14:paraId="58168EDB" w14:textId="02474ADB">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w14:anchorId="58168ED7">
                <v:stroke joinstyle="miter"/>
                <v:path gradientshapeok="t" o:connecttype="rect"/>
              </v:shapetype>
              <v:shape id="SWFootPg99" style="position:absolute;margin-left:0;margin-top:756pt;width:468pt;height:21.6pt;z-index:251658240;visibility:visible;mso-wrap-style:square;mso-wrap-distance-left:9pt;mso-wrap-distance-top:0;mso-wrap-distance-right:9pt;mso-wrap-distance-bottom:0;mso-position-horizontal:absolute;mso-position-horizontal-relative:text;mso-position-vertical:absolute;mso-position-vertical-relative:page;v-text-anchor:top" alt=""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">
                <v:textbox inset="0,0,0,0">
                  <w:txbxContent>
                    <w:p w:rsidRPr="002978DE" w:rsidR="002978DE" w:rsidP="002978DE" w:rsidRDefault="002978DE" w14:paraId="58168EDB" w14:textId="02474ADB">
                      <w:pPr>
                        <w:rPr>
                          <w:sz w:val="18"/>
                        </w:rPr>
                      </w:pPr>
                    </w:p>
                  </w:txbxContent>
                </v:textbox>
                <w10:wrap anchory="page"/>
              </v:shape>
            </w:pict>
          </mc:Fallback>
        </mc:AlternateContent>
      </w:r>
    </w:p>
    <w:sectPr w:rsidRPr="00F5633A" w:rsidR="000D443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47AA" w:rsidRDefault="005747AA" w14:paraId="2567DEE3" w14:textId="77777777">
      <w:r>
        <w:separator/>
      </w:r>
    </w:p>
  </w:endnote>
  <w:endnote w:type="continuationSeparator" w:id="0">
    <w:p w:rsidR="005747AA" w:rsidRDefault="005747AA" w14:paraId="1C339C4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4823a764-0301-4852-af56-4ce5" w:id="0"/>
  <w:p w:rsidR="00AB453B" w:rsidRDefault="00AB453B" w14:paraId="12FE960E" w14:textId="77777777">
    <w:pPr>
      <w:pStyle w:val="DocID"/>
    </w:pPr>
    <w:r>
      <w:fldChar w:fldCharType="begin"/>
    </w:r>
    <w:r>
      <w:instrText xml:space="preserve">  DOCPROPERTY "CUS_DocIDChunk0" </w:instrText>
    </w:r>
    <w:r>
      <w:fldChar w:fldCharType="separate"/>
    </w:r>
    <w:r>
      <w:rPr>
        <w:noProof/>
      </w:rPr>
      <w:t>LEGAL02/43263409v1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741022"/>
      <w:docPartObj>
        <w:docPartGallery w:val="Page Numbers (Bottom of Page)"/>
        <w:docPartUnique/>
      </w:docPartObj>
    </w:sdtPr>
    <w:sdtEndPr>
      <w:rPr>
        <w:noProof/>
      </w:rPr>
    </w:sdtEndPr>
    <w:sdtContent>
      <w:p w:rsidR="00AB453B" w:rsidP="00392390" w:rsidRDefault="00AB453B" w14:paraId="72342C9D" w14:textId="77777777">
        <w:pPr>
          <w:pStyle w:val="Footer"/>
          <w:jc w:val="center"/>
        </w:pPr>
        <w:r>
          <w:fldChar w:fldCharType="begin"/>
        </w:r>
        <w:r>
          <w:instrText xml:space="preserve"> PAGE   \* MERGEFORMAT </w:instrText>
        </w:r>
        <w:r>
          <w:fldChar w:fldCharType="separate"/>
        </w:r>
        <w:r>
          <w:t>1</w:t>
        </w:r>
        <w:r>
          <w:rPr>
            <w:noProof/>
          </w:rPr>
          <w:fldChar w:fldCharType="end"/>
        </w:r>
      </w:p>
    </w:sdtContent>
  </w:sdt>
  <w:bookmarkStart w:name="_iDocIDFieldeff81e8a-71e4-4d8d-93ad-2a02" w:id="1"/>
  <w:p w:rsidR="00AB453B" w:rsidRDefault="00AB453B" w14:paraId="56A06544" w14:textId="77777777">
    <w:pPr>
      <w:pStyle w:val="DocID"/>
    </w:pPr>
    <w:r>
      <w:fldChar w:fldCharType="begin"/>
    </w:r>
    <w:r>
      <w:instrText xml:space="preserve">  DOCPROPERTY "CUS_DocIDChunk0" </w:instrText>
    </w:r>
    <w:r>
      <w:fldChar w:fldCharType="separate"/>
    </w:r>
    <w:r>
      <w:rPr>
        <w:noProof/>
      </w:rPr>
      <w:t>LEGAL02/43263409v1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iDocIDField179009bb-e192-4d56-8b90-0a9c" w:id="2"/>
  <w:p w:rsidR="00AB453B" w:rsidRDefault="00AB453B" w14:paraId="52E70BA4" w14:textId="77777777">
    <w:pPr>
      <w:pStyle w:val="DocID"/>
    </w:pPr>
    <w:r>
      <w:fldChar w:fldCharType="begin"/>
    </w:r>
    <w:r>
      <w:instrText xml:space="preserve">  DOCPROPERTY "CUS_DocIDChunk0" </w:instrText>
    </w:r>
    <w:r>
      <w:fldChar w:fldCharType="separate"/>
    </w:r>
    <w:r>
      <w:rPr>
        <w:noProof/>
      </w:rPr>
      <w:t>LEGAL02/43263409v1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47AA" w:rsidRDefault="005747AA" w14:paraId="11B50F6E" w14:textId="77777777">
      <w:r>
        <w:separator/>
      </w:r>
    </w:p>
  </w:footnote>
  <w:footnote w:type="continuationSeparator" w:id="0">
    <w:p w:rsidR="005747AA" w:rsidRDefault="005747AA" w14:paraId="0E520FD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C4785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70387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496C3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3451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AC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9A0CF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EFA04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E2D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806AAC"/>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C6CDB02"/>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95C3E00"/>
    <w:multiLevelType w:val="hybridMultilevel"/>
    <w:tmpl w:val="4C745F8C"/>
    <w:lvl w:ilvl="0" w:tplc="3A5AFAF0">
      <w:start w:val="1"/>
      <w:numFmt w:val="decimal"/>
      <w:lvlText w:val="INTERROGATORY NO. %1:"/>
      <w:lvlJc w:val="left"/>
      <w:pPr>
        <w:tabs>
          <w:tab w:val="num" w:pos="3312"/>
        </w:tabs>
        <w:ind w:left="0" w:firstLine="0"/>
      </w:pPr>
      <w:rPr>
        <w:rFonts w:hint="default"/>
        <w:b/>
        <w:i w:val="0"/>
        <w:u w:val="single"/>
      </w:rPr>
    </w:lvl>
    <w:lvl w:ilvl="1" w:tplc="846A43E4" w:tentative="1">
      <w:start w:val="1"/>
      <w:numFmt w:val="lowerLetter"/>
      <w:lvlText w:val="%2."/>
      <w:lvlJc w:val="left"/>
      <w:pPr>
        <w:tabs>
          <w:tab w:val="num" w:pos="1440"/>
        </w:tabs>
        <w:ind w:left="1440" w:hanging="360"/>
      </w:pPr>
    </w:lvl>
    <w:lvl w:ilvl="2" w:tplc="CDB88D1C" w:tentative="1">
      <w:start w:val="1"/>
      <w:numFmt w:val="lowerRoman"/>
      <w:lvlText w:val="%3."/>
      <w:lvlJc w:val="right"/>
      <w:pPr>
        <w:tabs>
          <w:tab w:val="num" w:pos="2160"/>
        </w:tabs>
        <w:ind w:left="2160" w:hanging="180"/>
      </w:pPr>
    </w:lvl>
    <w:lvl w:ilvl="3" w:tplc="DA80F85E" w:tentative="1">
      <w:start w:val="1"/>
      <w:numFmt w:val="decimal"/>
      <w:lvlText w:val="%4."/>
      <w:lvlJc w:val="left"/>
      <w:pPr>
        <w:tabs>
          <w:tab w:val="num" w:pos="2880"/>
        </w:tabs>
        <w:ind w:left="2880" w:hanging="360"/>
      </w:pPr>
    </w:lvl>
    <w:lvl w:ilvl="4" w:tplc="F3EA165A" w:tentative="1">
      <w:start w:val="1"/>
      <w:numFmt w:val="lowerLetter"/>
      <w:lvlText w:val="%5."/>
      <w:lvlJc w:val="left"/>
      <w:pPr>
        <w:tabs>
          <w:tab w:val="num" w:pos="3600"/>
        </w:tabs>
        <w:ind w:left="3600" w:hanging="360"/>
      </w:pPr>
    </w:lvl>
    <w:lvl w:ilvl="5" w:tplc="C1B4A0EA" w:tentative="1">
      <w:start w:val="1"/>
      <w:numFmt w:val="lowerRoman"/>
      <w:lvlText w:val="%6."/>
      <w:lvlJc w:val="right"/>
      <w:pPr>
        <w:tabs>
          <w:tab w:val="num" w:pos="4320"/>
        </w:tabs>
        <w:ind w:left="4320" w:hanging="180"/>
      </w:pPr>
    </w:lvl>
    <w:lvl w:ilvl="6" w:tplc="99BAF6E6" w:tentative="1">
      <w:start w:val="1"/>
      <w:numFmt w:val="decimal"/>
      <w:lvlText w:val="%7."/>
      <w:lvlJc w:val="left"/>
      <w:pPr>
        <w:tabs>
          <w:tab w:val="num" w:pos="5040"/>
        </w:tabs>
        <w:ind w:left="5040" w:hanging="360"/>
      </w:pPr>
    </w:lvl>
    <w:lvl w:ilvl="7" w:tplc="9F4819FE" w:tentative="1">
      <w:start w:val="1"/>
      <w:numFmt w:val="lowerLetter"/>
      <w:lvlText w:val="%8."/>
      <w:lvlJc w:val="left"/>
      <w:pPr>
        <w:tabs>
          <w:tab w:val="num" w:pos="5760"/>
        </w:tabs>
        <w:ind w:left="5760" w:hanging="360"/>
      </w:pPr>
    </w:lvl>
    <w:lvl w:ilvl="8" w:tplc="954052EA" w:tentative="1">
      <w:start w:val="1"/>
      <w:numFmt w:val="lowerRoman"/>
      <w:lvlText w:val="%9."/>
      <w:lvlJc w:val="right"/>
      <w:pPr>
        <w:tabs>
          <w:tab w:val="num" w:pos="6480"/>
        </w:tabs>
        <w:ind w:left="6480" w:hanging="180"/>
      </w:pPr>
    </w:lvl>
  </w:abstractNum>
  <w:abstractNum w:abstractNumId="11" w15:restartNumberingAfterBreak="0">
    <w:nsid w:val="1AB716D0"/>
    <w:multiLevelType w:val="hybridMultilevel"/>
    <w:tmpl w:val="1D965C42"/>
    <w:lvl w:ilvl="0" w:tplc="5E80DE1C">
      <w:start w:val="1"/>
      <w:numFmt w:val="upperLetter"/>
      <w:lvlText w:val="%1."/>
      <w:lvlJc w:val="left"/>
      <w:pPr>
        <w:tabs>
          <w:tab w:val="num" w:pos="1695"/>
        </w:tabs>
        <w:ind w:left="1695" w:hanging="975"/>
      </w:pPr>
      <w:rPr>
        <w:rFonts w:hint="default"/>
      </w:rPr>
    </w:lvl>
    <w:lvl w:ilvl="1" w:tplc="81F4FB50" w:tentative="1">
      <w:start w:val="1"/>
      <w:numFmt w:val="lowerLetter"/>
      <w:lvlText w:val="%2."/>
      <w:lvlJc w:val="left"/>
      <w:pPr>
        <w:tabs>
          <w:tab w:val="num" w:pos="1800"/>
        </w:tabs>
        <w:ind w:left="1800" w:hanging="360"/>
      </w:pPr>
    </w:lvl>
    <w:lvl w:ilvl="2" w:tplc="B03EF11C" w:tentative="1">
      <w:start w:val="1"/>
      <w:numFmt w:val="lowerRoman"/>
      <w:lvlText w:val="%3."/>
      <w:lvlJc w:val="right"/>
      <w:pPr>
        <w:tabs>
          <w:tab w:val="num" w:pos="2520"/>
        </w:tabs>
        <w:ind w:left="2520" w:hanging="180"/>
      </w:pPr>
    </w:lvl>
    <w:lvl w:ilvl="3" w:tplc="553C4D4C" w:tentative="1">
      <w:start w:val="1"/>
      <w:numFmt w:val="decimal"/>
      <w:lvlText w:val="%4."/>
      <w:lvlJc w:val="left"/>
      <w:pPr>
        <w:tabs>
          <w:tab w:val="num" w:pos="3240"/>
        </w:tabs>
        <w:ind w:left="3240" w:hanging="360"/>
      </w:pPr>
    </w:lvl>
    <w:lvl w:ilvl="4" w:tplc="BE60F8C2" w:tentative="1">
      <w:start w:val="1"/>
      <w:numFmt w:val="lowerLetter"/>
      <w:lvlText w:val="%5."/>
      <w:lvlJc w:val="left"/>
      <w:pPr>
        <w:tabs>
          <w:tab w:val="num" w:pos="3960"/>
        </w:tabs>
        <w:ind w:left="3960" w:hanging="360"/>
      </w:pPr>
    </w:lvl>
    <w:lvl w:ilvl="5" w:tplc="B74A035E" w:tentative="1">
      <w:start w:val="1"/>
      <w:numFmt w:val="lowerRoman"/>
      <w:lvlText w:val="%6."/>
      <w:lvlJc w:val="right"/>
      <w:pPr>
        <w:tabs>
          <w:tab w:val="num" w:pos="4680"/>
        </w:tabs>
        <w:ind w:left="4680" w:hanging="180"/>
      </w:pPr>
    </w:lvl>
    <w:lvl w:ilvl="6" w:tplc="7C90102E" w:tentative="1">
      <w:start w:val="1"/>
      <w:numFmt w:val="decimal"/>
      <w:lvlText w:val="%7."/>
      <w:lvlJc w:val="left"/>
      <w:pPr>
        <w:tabs>
          <w:tab w:val="num" w:pos="5400"/>
        </w:tabs>
        <w:ind w:left="5400" w:hanging="360"/>
      </w:pPr>
    </w:lvl>
    <w:lvl w:ilvl="7" w:tplc="218E8AF0" w:tentative="1">
      <w:start w:val="1"/>
      <w:numFmt w:val="lowerLetter"/>
      <w:lvlText w:val="%8."/>
      <w:lvlJc w:val="left"/>
      <w:pPr>
        <w:tabs>
          <w:tab w:val="num" w:pos="6120"/>
        </w:tabs>
        <w:ind w:left="6120" w:hanging="360"/>
      </w:pPr>
    </w:lvl>
    <w:lvl w:ilvl="8" w:tplc="AB3227A8" w:tentative="1">
      <w:start w:val="1"/>
      <w:numFmt w:val="lowerRoman"/>
      <w:lvlText w:val="%9."/>
      <w:lvlJc w:val="right"/>
      <w:pPr>
        <w:tabs>
          <w:tab w:val="num" w:pos="6840"/>
        </w:tabs>
        <w:ind w:left="6840" w:hanging="180"/>
      </w:pPr>
    </w:lvl>
  </w:abstractNum>
  <w:abstractNum w:abstractNumId="12" w15:restartNumberingAfterBreak="0">
    <w:nsid w:val="32842C43"/>
    <w:multiLevelType w:val="hybridMultilevel"/>
    <w:tmpl w:val="FFB2130E"/>
    <w:lvl w:ilvl="0" w:tplc="07C6B6B6">
      <w:start w:val="1"/>
      <w:numFmt w:val="decimal"/>
      <w:lvlText w:val="REQUEST FOR DISCLOSURE NO. %1:"/>
      <w:lvlJc w:val="left"/>
      <w:pPr>
        <w:tabs>
          <w:tab w:val="num" w:pos="720"/>
        </w:tabs>
        <w:ind w:left="0" w:firstLine="0"/>
      </w:pPr>
      <w:rPr>
        <w:rFonts w:hint="default"/>
        <w:b/>
        <w:i w:val="0"/>
        <w:u w:val="single"/>
      </w:rPr>
    </w:lvl>
    <w:lvl w:ilvl="1" w:tplc="D23CDD16" w:tentative="1">
      <w:start w:val="1"/>
      <w:numFmt w:val="lowerLetter"/>
      <w:lvlText w:val="%2."/>
      <w:lvlJc w:val="left"/>
      <w:pPr>
        <w:tabs>
          <w:tab w:val="num" w:pos="1440"/>
        </w:tabs>
        <w:ind w:left="1440" w:hanging="360"/>
      </w:pPr>
    </w:lvl>
    <w:lvl w:ilvl="2" w:tplc="3B1ADC56" w:tentative="1">
      <w:start w:val="1"/>
      <w:numFmt w:val="lowerRoman"/>
      <w:lvlText w:val="%3."/>
      <w:lvlJc w:val="right"/>
      <w:pPr>
        <w:tabs>
          <w:tab w:val="num" w:pos="2160"/>
        </w:tabs>
        <w:ind w:left="2160" w:hanging="180"/>
      </w:pPr>
    </w:lvl>
    <w:lvl w:ilvl="3" w:tplc="695A1E3C" w:tentative="1">
      <w:start w:val="1"/>
      <w:numFmt w:val="decimal"/>
      <w:lvlText w:val="%4."/>
      <w:lvlJc w:val="left"/>
      <w:pPr>
        <w:tabs>
          <w:tab w:val="num" w:pos="2880"/>
        </w:tabs>
        <w:ind w:left="2880" w:hanging="360"/>
      </w:pPr>
    </w:lvl>
    <w:lvl w:ilvl="4" w:tplc="2850CBA4" w:tentative="1">
      <w:start w:val="1"/>
      <w:numFmt w:val="lowerLetter"/>
      <w:lvlText w:val="%5."/>
      <w:lvlJc w:val="left"/>
      <w:pPr>
        <w:tabs>
          <w:tab w:val="num" w:pos="3600"/>
        </w:tabs>
        <w:ind w:left="3600" w:hanging="360"/>
      </w:pPr>
    </w:lvl>
    <w:lvl w:ilvl="5" w:tplc="CE2AB18A" w:tentative="1">
      <w:start w:val="1"/>
      <w:numFmt w:val="lowerRoman"/>
      <w:lvlText w:val="%6."/>
      <w:lvlJc w:val="right"/>
      <w:pPr>
        <w:tabs>
          <w:tab w:val="num" w:pos="4320"/>
        </w:tabs>
        <w:ind w:left="4320" w:hanging="180"/>
      </w:pPr>
    </w:lvl>
    <w:lvl w:ilvl="6" w:tplc="A0FEAE16" w:tentative="1">
      <w:start w:val="1"/>
      <w:numFmt w:val="decimal"/>
      <w:lvlText w:val="%7."/>
      <w:lvlJc w:val="left"/>
      <w:pPr>
        <w:tabs>
          <w:tab w:val="num" w:pos="5040"/>
        </w:tabs>
        <w:ind w:left="5040" w:hanging="360"/>
      </w:pPr>
    </w:lvl>
    <w:lvl w:ilvl="7" w:tplc="18E2E142" w:tentative="1">
      <w:start w:val="1"/>
      <w:numFmt w:val="lowerLetter"/>
      <w:lvlText w:val="%8."/>
      <w:lvlJc w:val="left"/>
      <w:pPr>
        <w:tabs>
          <w:tab w:val="num" w:pos="5760"/>
        </w:tabs>
        <w:ind w:left="5760" w:hanging="360"/>
      </w:pPr>
    </w:lvl>
    <w:lvl w:ilvl="8" w:tplc="2FEE1E44" w:tentative="1">
      <w:start w:val="1"/>
      <w:numFmt w:val="lowerRoman"/>
      <w:lvlText w:val="%9."/>
      <w:lvlJc w:val="right"/>
      <w:pPr>
        <w:tabs>
          <w:tab w:val="num" w:pos="6480"/>
        </w:tabs>
        <w:ind w:left="6480" w:hanging="180"/>
      </w:pPr>
    </w:lvl>
  </w:abstractNum>
  <w:abstractNum w:abstractNumId="13" w15:restartNumberingAfterBreak="0">
    <w:nsid w:val="5C334CCB"/>
    <w:multiLevelType w:val="hybridMultilevel"/>
    <w:tmpl w:val="AAD2B912"/>
    <w:lvl w:ilvl="0" w:tplc="02BC62A6">
      <w:start w:val="1"/>
      <w:numFmt w:val="decimal"/>
      <w:lvlText w:val="%1."/>
      <w:lvlJc w:val="left"/>
      <w:pPr>
        <w:ind w:left="1080" w:hanging="360"/>
      </w:pPr>
    </w:lvl>
    <w:lvl w:ilvl="1" w:tplc="F0E651A8">
      <w:start w:val="1"/>
      <w:numFmt w:val="lowerLetter"/>
      <w:lvlText w:val="%2."/>
      <w:lvlJc w:val="left"/>
      <w:pPr>
        <w:ind w:left="1800" w:hanging="360"/>
      </w:pPr>
    </w:lvl>
    <w:lvl w:ilvl="2" w:tplc="23223D78" w:tentative="1">
      <w:start w:val="1"/>
      <w:numFmt w:val="lowerRoman"/>
      <w:lvlText w:val="%3."/>
      <w:lvlJc w:val="right"/>
      <w:pPr>
        <w:ind w:left="2520" w:hanging="180"/>
      </w:pPr>
    </w:lvl>
    <w:lvl w:ilvl="3" w:tplc="8AE86A64" w:tentative="1">
      <w:start w:val="1"/>
      <w:numFmt w:val="decimal"/>
      <w:lvlText w:val="%4."/>
      <w:lvlJc w:val="left"/>
      <w:pPr>
        <w:ind w:left="3240" w:hanging="360"/>
      </w:pPr>
    </w:lvl>
    <w:lvl w:ilvl="4" w:tplc="ED42C48A" w:tentative="1">
      <w:start w:val="1"/>
      <w:numFmt w:val="lowerLetter"/>
      <w:lvlText w:val="%5."/>
      <w:lvlJc w:val="left"/>
      <w:pPr>
        <w:ind w:left="3960" w:hanging="360"/>
      </w:pPr>
    </w:lvl>
    <w:lvl w:ilvl="5" w:tplc="7458B8C8" w:tentative="1">
      <w:start w:val="1"/>
      <w:numFmt w:val="lowerRoman"/>
      <w:lvlText w:val="%6."/>
      <w:lvlJc w:val="right"/>
      <w:pPr>
        <w:ind w:left="4680" w:hanging="180"/>
      </w:pPr>
    </w:lvl>
    <w:lvl w:ilvl="6" w:tplc="7FC081D0" w:tentative="1">
      <w:start w:val="1"/>
      <w:numFmt w:val="decimal"/>
      <w:lvlText w:val="%7."/>
      <w:lvlJc w:val="left"/>
      <w:pPr>
        <w:ind w:left="5400" w:hanging="360"/>
      </w:pPr>
    </w:lvl>
    <w:lvl w:ilvl="7" w:tplc="96AA938C" w:tentative="1">
      <w:start w:val="1"/>
      <w:numFmt w:val="lowerLetter"/>
      <w:lvlText w:val="%8."/>
      <w:lvlJc w:val="left"/>
      <w:pPr>
        <w:ind w:left="6120" w:hanging="360"/>
      </w:pPr>
    </w:lvl>
    <w:lvl w:ilvl="8" w:tplc="CEBCA7AE" w:tentative="1">
      <w:start w:val="1"/>
      <w:numFmt w:val="lowerRoman"/>
      <w:lvlText w:val="%9."/>
      <w:lvlJc w:val="right"/>
      <w:pPr>
        <w:ind w:left="6840" w:hanging="180"/>
      </w:pPr>
    </w:lvl>
  </w:abstractNum>
  <w:abstractNum w:abstractNumId="14" w15:restartNumberingAfterBreak="0">
    <w:nsid w:val="6BBF4F7E"/>
    <w:multiLevelType w:val="hybridMultilevel"/>
    <w:tmpl w:val="A47EF1D6"/>
    <w:lvl w:ilvl="0" w:tplc="47EC8F46">
      <w:start w:val="1"/>
      <w:numFmt w:val="decimal"/>
      <w:lvlText w:val="%1)"/>
      <w:lvlJc w:val="left"/>
      <w:pPr>
        <w:tabs>
          <w:tab w:val="num" w:pos="1440"/>
        </w:tabs>
        <w:ind w:left="1440" w:hanging="360"/>
      </w:pPr>
      <w:rPr>
        <w:b w:val="0"/>
      </w:rPr>
    </w:lvl>
    <w:lvl w:ilvl="1" w:tplc="020250B4">
      <w:start w:val="1"/>
      <w:numFmt w:val="lowerLetter"/>
      <w:lvlText w:val="%2."/>
      <w:lvlJc w:val="left"/>
      <w:pPr>
        <w:tabs>
          <w:tab w:val="num" w:pos="2160"/>
        </w:tabs>
        <w:ind w:left="2160" w:hanging="360"/>
      </w:pPr>
      <w:rPr>
        <w:b w:val="0"/>
      </w:rPr>
    </w:lvl>
    <w:lvl w:ilvl="2" w:tplc="64D22624" w:tentative="1">
      <w:start w:val="1"/>
      <w:numFmt w:val="lowerRoman"/>
      <w:lvlText w:val="%3."/>
      <w:lvlJc w:val="right"/>
      <w:pPr>
        <w:tabs>
          <w:tab w:val="num" w:pos="2880"/>
        </w:tabs>
        <w:ind w:left="2880" w:hanging="180"/>
      </w:pPr>
    </w:lvl>
    <w:lvl w:ilvl="3" w:tplc="A664BB66" w:tentative="1">
      <w:start w:val="1"/>
      <w:numFmt w:val="decimal"/>
      <w:lvlText w:val="%4."/>
      <w:lvlJc w:val="left"/>
      <w:pPr>
        <w:tabs>
          <w:tab w:val="num" w:pos="3600"/>
        </w:tabs>
        <w:ind w:left="3600" w:hanging="360"/>
      </w:pPr>
    </w:lvl>
    <w:lvl w:ilvl="4" w:tplc="EEAE4CF4" w:tentative="1">
      <w:start w:val="1"/>
      <w:numFmt w:val="lowerLetter"/>
      <w:lvlText w:val="%5."/>
      <w:lvlJc w:val="left"/>
      <w:pPr>
        <w:tabs>
          <w:tab w:val="num" w:pos="4320"/>
        </w:tabs>
        <w:ind w:left="4320" w:hanging="360"/>
      </w:pPr>
    </w:lvl>
    <w:lvl w:ilvl="5" w:tplc="85768584" w:tentative="1">
      <w:start w:val="1"/>
      <w:numFmt w:val="lowerRoman"/>
      <w:lvlText w:val="%6."/>
      <w:lvlJc w:val="right"/>
      <w:pPr>
        <w:tabs>
          <w:tab w:val="num" w:pos="5040"/>
        </w:tabs>
        <w:ind w:left="5040" w:hanging="180"/>
      </w:pPr>
    </w:lvl>
    <w:lvl w:ilvl="6" w:tplc="C222407E" w:tentative="1">
      <w:start w:val="1"/>
      <w:numFmt w:val="decimal"/>
      <w:lvlText w:val="%7."/>
      <w:lvlJc w:val="left"/>
      <w:pPr>
        <w:tabs>
          <w:tab w:val="num" w:pos="5760"/>
        </w:tabs>
        <w:ind w:left="5760" w:hanging="360"/>
      </w:pPr>
    </w:lvl>
    <w:lvl w:ilvl="7" w:tplc="91863314" w:tentative="1">
      <w:start w:val="1"/>
      <w:numFmt w:val="lowerLetter"/>
      <w:lvlText w:val="%8."/>
      <w:lvlJc w:val="left"/>
      <w:pPr>
        <w:tabs>
          <w:tab w:val="num" w:pos="6480"/>
        </w:tabs>
        <w:ind w:left="6480" w:hanging="360"/>
      </w:pPr>
    </w:lvl>
    <w:lvl w:ilvl="8" w:tplc="EEF4A01E" w:tentative="1">
      <w:start w:val="1"/>
      <w:numFmt w:val="lowerRoman"/>
      <w:lvlText w:val="%9."/>
      <w:lvlJc w:val="right"/>
      <w:pPr>
        <w:tabs>
          <w:tab w:val="num" w:pos="7200"/>
        </w:tabs>
        <w:ind w:left="7200" w:hanging="180"/>
      </w:pPr>
    </w:lvl>
  </w:abstractNum>
  <w:num w:numId="1" w16cid:durableId="775447624">
    <w:abstractNumId w:val="9"/>
  </w:num>
  <w:num w:numId="2" w16cid:durableId="1136753792">
    <w:abstractNumId w:val="8"/>
  </w:num>
  <w:num w:numId="3" w16cid:durableId="663433673">
    <w:abstractNumId w:val="7"/>
  </w:num>
  <w:num w:numId="4" w16cid:durableId="830559045">
    <w:abstractNumId w:val="6"/>
  </w:num>
  <w:num w:numId="5" w16cid:durableId="35854143">
    <w:abstractNumId w:val="5"/>
  </w:num>
  <w:num w:numId="6" w16cid:durableId="265649793">
    <w:abstractNumId w:val="4"/>
  </w:num>
  <w:num w:numId="7" w16cid:durableId="1895965758">
    <w:abstractNumId w:val="3"/>
  </w:num>
  <w:num w:numId="8" w16cid:durableId="426080553">
    <w:abstractNumId w:val="2"/>
  </w:num>
  <w:num w:numId="9" w16cid:durableId="1178076982">
    <w:abstractNumId w:val="1"/>
  </w:num>
  <w:num w:numId="10" w16cid:durableId="657416494">
    <w:abstractNumId w:val="0"/>
  </w:num>
  <w:num w:numId="11" w16cid:durableId="640958337">
    <w:abstractNumId w:val="9"/>
  </w:num>
  <w:num w:numId="12" w16cid:durableId="1115716917">
    <w:abstractNumId w:val="8"/>
  </w:num>
  <w:num w:numId="13" w16cid:durableId="1683627003">
    <w:abstractNumId w:val="7"/>
  </w:num>
  <w:num w:numId="14" w16cid:durableId="1615987793">
    <w:abstractNumId w:val="6"/>
  </w:num>
  <w:num w:numId="15" w16cid:durableId="192883248">
    <w:abstractNumId w:val="5"/>
  </w:num>
  <w:num w:numId="16" w16cid:durableId="546767969">
    <w:abstractNumId w:val="4"/>
  </w:num>
  <w:num w:numId="17" w16cid:durableId="1422485928">
    <w:abstractNumId w:val="3"/>
  </w:num>
  <w:num w:numId="18" w16cid:durableId="1112289452">
    <w:abstractNumId w:val="2"/>
  </w:num>
  <w:num w:numId="19" w16cid:durableId="1088619822">
    <w:abstractNumId w:val="1"/>
  </w:num>
  <w:num w:numId="20" w16cid:durableId="177037972">
    <w:abstractNumId w:val="0"/>
  </w:num>
  <w:num w:numId="21" w16cid:durableId="727727506">
    <w:abstractNumId w:val="12"/>
  </w:num>
  <w:num w:numId="22" w16cid:durableId="1042553592">
    <w:abstractNumId w:val="10"/>
  </w:num>
  <w:num w:numId="23" w16cid:durableId="2076852200">
    <w:abstractNumId w:val="12"/>
  </w:num>
  <w:num w:numId="24" w16cid:durableId="955871996">
    <w:abstractNumId w:val="10"/>
  </w:num>
  <w:num w:numId="25" w16cid:durableId="1857957010">
    <w:abstractNumId w:val="8"/>
  </w:num>
  <w:num w:numId="26" w16cid:durableId="2141804376">
    <w:abstractNumId w:val="9"/>
  </w:num>
  <w:num w:numId="27" w16cid:durableId="1113944268">
    <w:abstractNumId w:val="13"/>
  </w:num>
  <w:num w:numId="28" w16cid:durableId="618995252">
    <w:abstractNumId w:val="11"/>
  </w:num>
  <w:num w:numId="29" w16cid:durableId="526334530">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35"/>
    <w:rsid w:val="00000248"/>
    <w:rsid w:val="0000236B"/>
    <w:rsid w:val="000127BE"/>
    <w:rsid w:val="00061131"/>
    <w:rsid w:val="00077FC5"/>
    <w:rsid w:val="00081DB3"/>
    <w:rsid w:val="00090E97"/>
    <w:rsid w:val="00091BFF"/>
    <w:rsid w:val="000938C6"/>
    <w:rsid w:val="000B05A5"/>
    <w:rsid w:val="000B4DAF"/>
    <w:rsid w:val="000B7B0A"/>
    <w:rsid w:val="000C390C"/>
    <w:rsid w:val="000D4435"/>
    <w:rsid w:val="000D64D8"/>
    <w:rsid w:val="001221C4"/>
    <w:rsid w:val="001234B8"/>
    <w:rsid w:val="00133A4D"/>
    <w:rsid w:val="00137E7C"/>
    <w:rsid w:val="00151A01"/>
    <w:rsid w:val="00161CD4"/>
    <w:rsid w:val="0017298A"/>
    <w:rsid w:val="00174925"/>
    <w:rsid w:val="00184F05"/>
    <w:rsid w:val="00197431"/>
    <w:rsid w:val="001A32BF"/>
    <w:rsid w:val="001C4D1C"/>
    <w:rsid w:val="001D58A6"/>
    <w:rsid w:val="001F42D1"/>
    <w:rsid w:val="00230E52"/>
    <w:rsid w:val="002468E3"/>
    <w:rsid w:val="00250E49"/>
    <w:rsid w:val="00252116"/>
    <w:rsid w:val="002823B2"/>
    <w:rsid w:val="00287801"/>
    <w:rsid w:val="00287D0E"/>
    <w:rsid w:val="0029591C"/>
    <w:rsid w:val="002959AA"/>
    <w:rsid w:val="0029780F"/>
    <w:rsid w:val="002978DE"/>
    <w:rsid w:val="002A264E"/>
    <w:rsid w:val="002A7DE3"/>
    <w:rsid w:val="002B7FEE"/>
    <w:rsid w:val="002D1267"/>
    <w:rsid w:val="002E3800"/>
    <w:rsid w:val="0032439C"/>
    <w:rsid w:val="00344D01"/>
    <w:rsid w:val="0035355F"/>
    <w:rsid w:val="00360B55"/>
    <w:rsid w:val="00367BBB"/>
    <w:rsid w:val="00380668"/>
    <w:rsid w:val="003844DC"/>
    <w:rsid w:val="00387055"/>
    <w:rsid w:val="003966EC"/>
    <w:rsid w:val="003A7E12"/>
    <w:rsid w:val="003B23BB"/>
    <w:rsid w:val="003D2A45"/>
    <w:rsid w:val="004015C6"/>
    <w:rsid w:val="00401CE6"/>
    <w:rsid w:val="00412842"/>
    <w:rsid w:val="004217B5"/>
    <w:rsid w:val="00432CC8"/>
    <w:rsid w:val="0044226E"/>
    <w:rsid w:val="00452593"/>
    <w:rsid w:val="00467B40"/>
    <w:rsid w:val="00480C96"/>
    <w:rsid w:val="00481927"/>
    <w:rsid w:val="00482CC8"/>
    <w:rsid w:val="00483591"/>
    <w:rsid w:val="004B4D7C"/>
    <w:rsid w:val="004E40B1"/>
    <w:rsid w:val="005143BD"/>
    <w:rsid w:val="00515A99"/>
    <w:rsid w:val="00535C4B"/>
    <w:rsid w:val="0054466A"/>
    <w:rsid w:val="00544CD3"/>
    <w:rsid w:val="00546BCC"/>
    <w:rsid w:val="005747AA"/>
    <w:rsid w:val="0058511F"/>
    <w:rsid w:val="00597705"/>
    <w:rsid w:val="005B3D76"/>
    <w:rsid w:val="005B4F8D"/>
    <w:rsid w:val="005C3282"/>
    <w:rsid w:val="0060567E"/>
    <w:rsid w:val="00605E45"/>
    <w:rsid w:val="0062360D"/>
    <w:rsid w:val="00623911"/>
    <w:rsid w:val="00634577"/>
    <w:rsid w:val="006443EB"/>
    <w:rsid w:val="00645CBA"/>
    <w:rsid w:val="00653A02"/>
    <w:rsid w:val="00654D79"/>
    <w:rsid w:val="00657843"/>
    <w:rsid w:val="00665F34"/>
    <w:rsid w:val="006752A0"/>
    <w:rsid w:val="006A2049"/>
    <w:rsid w:val="006B4242"/>
    <w:rsid w:val="006E636D"/>
    <w:rsid w:val="006E7522"/>
    <w:rsid w:val="006F4D7A"/>
    <w:rsid w:val="00703A66"/>
    <w:rsid w:val="00705949"/>
    <w:rsid w:val="00740559"/>
    <w:rsid w:val="007428C9"/>
    <w:rsid w:val="00752353"/>
    <w:rsid w:val="00785888"/>
    <w:rsid w:val="007B129F"/>
    <w:rsid w:val="007E60C7"/>
    <w:rsid w:val="007F2FD6"/>
    <w:rsid w:val="007F4FB4"/>
    <w:rsid w:val="00803189"/>
    <w:rsid w:val="00813EE0"/>
    <w:rsid w:val="00846AE1"/>
    <w:rsid w:val="00861062"/>
    <w:rsid w:val="008709FC"/>
    <w:rsid w:val="00872DE3"/>
    <w:rsid w:val="008823C4"/>
    <w:rsid w:val="00882F6D"/>
    <w:rsid w:val="0089226C"/>
    <w:rsid w:val="008A4DEA"/>
    <w:rsid w:val="008B1FD1"/>
    <w:rsid w:val="008C7AC6"/>
    <w:rsid w:val="008D2834"/>
    <w:rsid w:val="00900723"/>
    <w:rsid w:val="00902D95"/>
    <w:rsid w:val="00903D80"/>
    <w:rsid w:val="00920BE7"/>
    <w:rsid w:val="00927FDA"/>
    <w:rsid w:val="009612F7"/>
    <w:rsid w:val="00997422"/>
    <w:rsid w:val="009A06D9"/>
    <w:rsid w:val="009D7D51"/>
    <w:rsid w:val="009E003E"/>
    <w:rsid w:val="009F2773"/>
    <w:rsid w:val="00A172C9"/>
    <w:rsid w:val="00A51CB3"/>
    <w:rsid w:val="00A77357"/>
    <w:rsid w:val="00AA67BD"/>
    <w:rsid w:val="00AB453B"/>
    <w:rsid w:val="00AB466E"/>
    <w:rsid w:val="00B20EAB"/>
    <w:rsid w:val="00B33974"/>
    <w:rsid w:val="00B41B53"/>
    <w:rsid w:val="00B47D62"/>
    <w:rsid w:val="00B61A53"/>
    <w:rsid w:val="00B63972"/>
    <w:rsid w:val="00B82520"/>
    <w:rsid w:val="00B82EF3"/>
    <w:rsid w:val="00BC4882"/>
    <w:rsid w:val="00BE516C"/>
    <w:rsid w:val="00BF0036"/>
    <w:rsid w:val="00BF05DD"/>
    <w:rsid w:val="00C03E1C"/>
    <w:rsid w:val="00C11278"/>
    <w:rsid w:val="00C16835"/>
    <w:rsid w:val="00C52B18"/>
    <w:rsid w:val="00C75D5D"/>
    <w:rsid w:val="00CC0FE3"/>
    <w:rsid w:val="00CD32CA"/>
    <w:rsid w:val="00CD4007"/>
    <w:rsid w:val="00CF1D33"/>
    <w:rsid w:val="00D03D2D"/>
    <w:rsid w:val="00D223CA"/>
    <w:rsid w:val="00D364E2"/>
    <w:rsid w:val="00D37795"/>
    <w:rsid w:val="00D4137A"/>
    <w:rsid w:val="00D54F52"/>
    <w:rsid w:val="00D71EC0"/>
    <w:rsid w:val="00D73F37"/>
    <w:rsid w:val="00D871FD"/>
    <w:rsid w:val="00DB65CB"/>
    <w:rsid w:val="00DC46F5"/>
    <w:rsid w:val="00DE4448"/>
    <w:rsid w:val="00DF749F"/>
    <w:rsid w:val="00E0081A"/>
    <w:rsid w:val="00E01B94"/>
    <w:rsid w:val="00E03E3B"/>
    <w:rsid w:val="00E11E0D"/>
    <w:rsid w:val="00E36EE0"/>
    <w:rsid w:val="00E5495D"/>
    <w:rsid w:val="00E83C71"/>
    <w:rsid w:val="00E90E25"/>
    <w:rsid w:val="00EA1416"/>
    <w:rsid w:val="00ED0BF5"/>
    <w:rsid w:val="00ED6899"/>
    <w:rsid w:val="00ED778C"/>
    <w:rsid w:val="00EE1953"/>
    <w:rsid w:val="00EF40B9"/>
    <w:rsid w:val="00F2358F"/>
    <w:rsid w:val="00F40905"/>
    <w:rsid w:val="00F5633A"/>
    <w:rsid w:val="00F749BD"/>
    <w:rsid w:val="00F8576B"/>
    <w:rsid w:val="00F96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8DF9"/>
  <w15:chartTrackingRefBased/>
  <w15:docId w15:val="{CD207F18-AA16-40F6-9A1E-494A132AF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uiPriority="99" w:semiHidden="1" w:unhideWhenUsed="1"/>
    <w:lsdException w:name="index 4" w:uiPriority="99" w:semiHidden="1" w:unhideWhenUsed="1"/>
    <w:lsdException w:name="index 5" w:uiPriority="99" w:semiHidden="1" w:unhideWhenUsed="1"/>
    <w:lsdException w:name="index 6" w:uiPriority="99" w:semiHidden="1" w:unhideWhenUsed="1"/>
    <w:lsdException w:name="index 7" w:uiPriority="99" w:semiHidden="1" w:unhideWhenUsed="1"/>
    <w:lsdException w:name="index 8" w:uiPriority="99" w:semiHidden="1" w:unhideWhenUsed="1"/>
    <w:lsdException w:name="index 9" w:uiPriority="99" w:semiHidden="1" w:unhideWhenUsed="1"/>
    <w:lsdException w:name="toc 1" w:semiHidden="1" w:unhideWhenUsed="1"/>
    <w:lsdException w:name="toc 2" w:semiHidden="1" w:unhideWhenUsed="1"/>
    <w:lsdException w:name="toc 3"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uiPriority="99" w:semiHidden="1" w:unhideWhenUsed="1"/>
    <w:lsdException w:name="caption" w:uiPriority="35"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uiPriority="99" w:semiHidden="1" w:unhideWhenUsed="1"/>
    <w:lsdException w:name="macro" w:uiPriority="99"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uiPriority="1" w:semiHidden="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uiPriority="99" w:semiHidden="1" w:unhideWhenUsed="1"/>
    <w:lsdException w:name="FollowedHyperlink" w:semiHidden="1" w:unhideWhenUsed="1"/>
    <w:lsdException w:name="Strong" w:semiHidden="1" w:qFormat="1"/>
    <w:lsdException w:name="Emphasis" w:semiHidden="1" w:qFormat="1"/>
    <w:lsdException w:name="Document Map" w:uiPriority="99"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uiPriority="99"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qFormat="1"/>
    <w:lsdException w:name="Intense Quote" w:uiPriority="30"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qFormat="1"/>
    <w:lsdException w:name="Subtle Reference" w:uiPriority="31" w:semiHidden="1" w:qFormat="1"/>
    <w:lsdException w:name="Intense Reference" w:uiPriority="32" w:semiHidden="1" w:qFormat="1"/>
    <w:lsdException w:name="Book Title" w:uiPriority="33" w:semiHidden="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atentStyles>
  <w:style w:type="paragraph" w:styleId="Normal" w:default="1">
    <w:name w:val="Normal"/>
    <w:qFormat/>
    <w:rsid w:val="005143BD"/>
  </w:style>
  <w:style w:type="paragraph" w:styleId="Heading1">
    <w:name w:val="heading 1"/>
    <w:basedOn w:val="Normal"/>
    <w:next w:val="Heading2"/>
    <w:link w:val="Heading1Char"/>
    <w:qFormat/>
    <w:rsid w:val="005143BD"/>
    <w:pPr>
      <w:keepNext/>
      <w:spacing w:after="240"/>
      <w:outlineLvl w:val="0"/>
    </w:pPr>
    <w:rPr>
      <w:rFonts w:cs="Arial"/>
      <w:b/>
      <w:bCs/>
    </w:rPr>
  </w:style>
  <w:style w:type="paragraph" w:styleId="Heading2">
    <w:name w:val="heading 2"/>
    <w:basedOn w:val="Normal"/>
    <w:link w:val="Heading2Char"/>
    <w:qFormat/>
    <w:rsid w:val="005143BD"/>
    <w:pPr>
      <w:spacing w:after="240"/>
      <w:jc w:val="both"/>
      <w:outlineLvl w:val="1"/>
    </w:pPr>
    <w:rPr>
      <w:rFonts w:cs="Arial"/>
      <w:bCs/>
      <w:iCs/>
    </w:rPr>
  </w:style>
  <w:style w:type="paragraph" w:styleId="Heading3">
    <w:name w:val="heading 3"/>
    <w:basedOn w:val="Normal"/>
    <w:link w:val="Heading3Char"/>
    <w:qFormat/>
    <w:rsid w:val="005143BD"/>
    <w:pPr>
      <w:spacing w:after="240"/>
      <w:jc w:val="both"/>
      <w:outlineLvl w:val="2"/>
    </w:pPr>
    <w:rPr>
      <w:rFonts w:cs="Arial"/>
      <w:bCs/>
    </w:rPr>
  </w:style>
  <w:style w:type="paragraph" w:styleId="Heading4">
    <w:name w:val="heading 4"/>
    <w:basedOn w:val="Normal"/>
    <w:link w:val="Heading4Char"/>
    <w:rsid w:val="005143BD"/>
    <w:pPr>
      <w:spacing w:after="240"/>
      <w:jc w:val="both"/>
      <w:outlineLvl w:val="3"/>
    </w:pPr>
    <w:rPr>
      <w:rFonts w:cs="Times New Roman"/>
      <w:bCs/>
    </w:rPr>
  </w:style>
  <w:style w:type="paragraph" w:styleId="Heading5">
    <w:name w:val="heading 5"/>
    <w:basedOn w:val="Normal"/>
    <w:link w:val="Heading5Char"/>
    <w:unhideWhenUsed/>
    <w:rsid w:val="005143BD"/>
    <w:pPr>
      <w:spacing w:after="240"/>
      <w:jc w:val="both"/>
      <w:outlineLvl w:val="4"/>
    </w:pPr>
    <w:rPr>
      <w:rFonts w:cs="Times New Roman"/>
      <w:bCs/>
      <w:iCs/>
      <w:szCs w:val="26"/>
    </w:rPr>
  </w:style>
  <w:style w:type="paragraph" w:styleId="Heading6">
    <w:name w:val="heading 6"/>
    <w:basedOn w:val="Normal"/>
    <w:link w:val="Heading6Char"/>
    <w:unhideWhenUsed/>
    <w:rsid w:val="005143BD"/>
    <w:pPr>
      <w:spacing w:after="240"/>
      <w:jc w:val="both"/>
      <w:outlineLvl w:val="5"/>
    </w:pPr>
    <w:rPr>
      <w:rFonts w:cs="Times New Roman"/>
      <w:bCs/>
      <w:szCs w:val="22"/>
    </w:rPr>
  </w:style>
  <w:style w:type="paragraph" w:styleId="Heading7">
    <w:name w:val="heading 7"/>
    <w:basedOn w:val="Normal"/>
    <w:link w:val="Heading7Char"/>
    <w:unhideWhenUsed/>
    <w:rsid w:val="005143BD"/>
    <w:pPr>
      <w:spacing w:after="240"/>
      <w:jc w:val="both"/>
      <w:outlineLvl w:val="6"/>
    </w:pPr>
    <w:rPr>
      <w:rFonts w:cs="Times New Roman"/>
    </w:rPr>
  </w:style>
  <w:style w:type="paragraph" w:styleId="Heading8">
    <w:name w:val="heading 8"/>
    <w:basedOn w:val="Normal"/>
    <w:link w:val="Heading8Char"/>
    <w:unhideWhenUsed/>
    <w:rsid w:val="005143BD"/>
    <w:pPr>
      <w:spacing w:after="240"/>
      <w:jc w:val="both"/>
      <w:outlineLvl w:val="7"/>
    </w:pPr>
    <w:rPr>
      <w:rFonts w:cs="Times New Roman"/>
      <w:iCs/>
    </w:rPr>
  </w:style>
  <w:style w:type="paragraph" w:styleId="Heading9">
    <w:name w:val="heading 9"/>
    <w:basedOn w:val="Normal"/>
    <w:link w:val="Heading9Char"/>
    <w:unhideWhenUsed/>
    <w:rsid w:val="005143BD"/>
    <w:pPr>
      <w:spacing w:after="240"/>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BodyText"/>
    <w:qFormat/>
    <w:rsid w:val="00E0081A"/>
    <w:pPr>
      <w:ind w:left="720" w:right="720"/>
    </w:pPr>
  </w:style>
  <w:style w:type="paragraph" w:styleId="BlockText2" w:customStyle="1">
    <w:name w:val="Block Text 2"/>
    <w:basedOn w:val="BlockText"/>
    <w:semiHidden/>
    <w:rsid w:val="005143BD"/>
    <w:pPr>
      <w:spacing w:after="0" w:line="480" w:lineRule="auto"/>
    </w:pPr>
  </w:style>
  <w:style w:type="paragraph" w:styleId="BodyText2">
    <w:name w:val="Body Text 2"/>
    <w:basedOn w:val="BodyText"/>
    <w:link w:val="BodyText2Char"/>
    <w:semiHidden/>
    <w:rsid w:val="005143BD"/>
    <w:pPr>
      <w:spacing w:after="0" w:line="480" w:lineRule="auto"/>
    </w:pPr>
  </w:style>
  <w:style w:type="character" w:styleId="BodyText2Char" w:customStyle="1">
    <w:name w:val="Body Text 2 Char"/>
    <w:basedOn w:val="DefaultParagraphFont"/>
    <w:link w:val="BodyText2"/>
    <w:semiHidden/>
    <w:rsid w:val="005143BD"/>
  </w:style>
  <w:style w:type="paragraph" w:styleId="BodyText3">
    <w:name w:val="Body Text 3"/>
    <w:basedOn w:val="Normal"/>
    <w:link w:val="BodyText3Char"/>
    <w:semiHidden/>
    <w:rsid w:val="005143BD"/>
    <w:pPr>
      <w:spacing w:after="120"/>
    </w:pPr>
    <w:rPr>
      <w:sz w:val="16"/>
      <w:szCs w:val="16"/>
    </w:rPr>
  </w:style>
  <w:style w:type="character" w:styleId="BodyText3Char" w:customStyle="1">
    <w:name w:val="Body Text 3 Char"/>
    <w:basedOn w:val="DefaultParagraphFont"/>
    <w:link w:val="BodyText3"/>
    <w:semiHidden/>
    <w:rsid w:val="005143BD"/>
    <w:rPr>
      <w:sz w:val="16"/>
      <w:szCs w:val="16"/>
    </w:rPr>
  </w:style>
  <w:style w:type="paragraph" w:styleId="BodyTextFirstIndent">
    <w:name w:val="Body Text First Indent"/>
    <w:basedOn w:val="BodyText"/>
    <w:link w:val="BodyTextFirstIndentChar"/>
    <w:qFormat/>
    <w:rsid w:val="00E0081A"/>
    <w:pPr>
      <w:ind w:firstLine="720"/>
    </w:pPr>
  </w:style>
  <w:style w:type="character" w:styleId="BodyTextFirstIndentChar" w:customStyle="1">
    <w:name w:val="Body Text First Indent Char"/>
    <w:basedOn w:val="DefaultParagraphFont"/>
    <w:link w:val="BodyTextFirstIndent"/>
    <w:rsid w:val="00E0081A"/>
  </w:style>
  <w:style w:type="paragraph" w:styleId="BodyTextIndent">
    <w:name w:val="Body Text Indent"/>
    <w:basedOn w:val="Normal"/>
    <w:link w:val="BodyTextIndentChar"/>
    <w:semiHidden/>
    <w:rsid w:val="005143BD"/>
    <w:pPr>
      <w:spacing w:after="120"/>
      <w:ind w:left="360"/>
    </w:pPr>
  </w:style>
  <w:style w:type="character" w:styleId="BodyTextIndentChar" w:customStyle="1">
    <w:name w:val="Body Text Indent Char"/>
    <w:basedOn w:val="DefaultParagraphFont"/>
    <w:link w:val="BodyTextIndent"/>
    <w:semiHidden/>
    <w:rsid w:val="005143BD"/>
  </w:style>
  <w:style w:type="paragraph" w:styleId="BodyTextFirstIndent2">
    <w:name w:val="Body Text First Indent 2"/>
    <w:basedOn w:val="BodyTextFirstIndent"/>
    <w:link w:val="BodyTextFirstIndent2Char"/>
    <w:semiHidden/>
    <w:rsid w:val="005143BD"/>
    <w:pPr>
      <w:spacing w:after="0" w:line="480" w:lineRule="auto"/>
    </w:pPr>
  </w:style>
  <w:style w:type="character" w:styleId="BodyTextFirstIndent2Char" w:customStyle="1">
    <w:name w:val="Body Text First Indent 2 Char"/>
    <w:basedOn w:val="BodyTextIndentChar"/>
    <w:link w:val="BodyTextFirstIndent2"/>
    <w:semiHidden/>
    <w:rsid w:val="005143BD"/>
  </w:style>
  <w:style w:type="paragraph" w:styleId="BodyTextIndent2">
    <w:name w:val="Body Text Indent 2"/>
    <w:basedOn w:val="Normal"/>
    <w:link w:val="BodyTextIndent2Char"/>
    <w:semiHidden/>
    <w:rsid w:val="005143BD"/>
    <w:pPr>
      <w:spacing w:after="120" w:line="480" w:lineRule="auto"/>
      <w:ind w:left="360"/>
    </w:pPr>
  </w:style>
  <w:style w:type="character" w:styleId="BodyTextIndent2Char" w:customStyle="1">
    <w:name w:val="Body Text Indent 2 Char"/>
    <w:basedOn w:val="DefaultParagraphFont"/>
    <w:link w:val="BodyTextIndent2"/>
    <w:semiHidden/>
    <w:rsid w:val="005143BD"/>
  </w:style>
  <w:style w:type="paragraph" w:styleId="BodyTextIndent3">
    <w:name w:val="Body Text Indent 3"/>
    <w:basedOn w:val="Normal"/>
    <w:link w:val="BodyTextIndent3Char"/>
    <w:semiHidden/>
    <w:rsid w:val="005143BD"/>
    <w:pPr>
      <w:spacing w:after="120"/>
      <w:ind w:left="360"/>
    </w:pPr>
    <w:rPr>
      <w:sz w:val="16"/>
      <w:szCs w:val="16"/>
    </w:rPr>
  </w:style>
  <w:style w:type="character" w:styleId="BodyTextIndent3Char" w:customStyle="1">
    <w:name w:val="Body Text Indent 3 Char"/>
    <w:basedOn w:val="DefaultParagraphFont"/>
    <w:link w:val="BodyTextIndent3"/>
    <w:semiHidden/>
    <w:rsid w:val="005143BD"/>
    <w:rPr>
      <w:sz w:val="16"/>
      <w:szCs w:val="16"/>
    </w:rPr>
  </w:style>
  <w:style w:type="paragraph" w:styleId="Date">
    <w:name w:val="Date"/>
    <w:basedOn w:val="Normal"/>
    <w:next w:val="Normal"/>
    <w:link w:val="DateChar"/>
    <w:semiHidden/>
    <w:rsid w:val="00137E7C"/>
    <w:pPr>
      <w:jc w:val="center"/>
    </w:pPr>
  </w:style>
  <w:style w:type="character" w:styleId="DateChar" w:customStyle="1">
    <w:name w:val="Date Char"/>
    <w:basedOn w:val="DefaultParagraphFont"/>
    <w:link w:val="Date"/>
    <w:semiHidden/>
    <w:rsid w:val="00137E7C"/>
  </w:style>
  <w:style w:type="paragraph" w:styleId="EnvelopeAddress">
    <w:name w:val="envelope address"/>
    <w:basedOn w:val="Normal"/>
    <w:semiHidden/>
    <w:rsid w:val="005143BD"/>
    <w:pPr>
      <w:framePr w:w="7920" w:h="1980" w:hSpace="180" w:wrap="auto" w:hAnchor="page" w:xAlign="center" w:yAlign="bottom" w:hRule="exact"/>
      <w:ind w:left="2880"/>
    </w:pPr>
    <w:rPr>
      <w:rFonts w:cs="Arial"/>
    </w:rPr>
  </w:style>
  <w:style w:type="paragraph" w:styleId="EnvelopeReturn">
    <w:name w:val="envelope return"/>
    <w:basedOn w:val="Normal"/>
    <w:semiHidden/>
    <w:rsid w:val="005143BD"/>
    <w:rPr>
      <w:rFonts w:cs="Arial"/>
      <w:szCs w:val="20"/>
    </w:rPr>
  </w:style>
  <w:style w:type="paragraph" w:styleId="Footer">
    <w:name w:val="footer"/>
    <w:basedOn w:val="Normal"/>
    <w:link w:val="FooterChar"/>
    <w:uiPriority w:val="99"/>
    <w:rsid w:val="005143BD"/>
    <w:pPr>
      <w:tabs>
        <w:tab w:val="center" w:pos="4680"/>
        <w:tab w:val="right" w:pos="9360"/>
      </w:tabs>
    </w:pPr>
  </w:style>
  <w:style w:type="character" w:styleId="FooterChar" w:customStyle="1">
    <w:name w:val="Footer Char"/>
    <w:basedOn w:val="DefaultParagraphFont"/>
    <w:link w:val="Footer"/>
    <w:uiPriority w:val="99"/>
    <w:rsid w:val="005143BD"/>
  </w:style>
  <w:style w:type="character" w:styleId="FootnoteReference">
    <w:name w:val="footnote reference"/>
    <w:unhideWhenUsed/>
    <w:rsid w:val="005143BD"/>
    <w:rPr>
      <w:rFonts w:ascii="Times New Roman" w:hAnsi="Times New Roman"/>
      <w:sz w:val="24"/>
      <w:vertAlign w:val="superscript"/>
    </w:rPr>
  </w:style>
  <w:style w:type="paragraph" w:styleId="FootnoteText">
    <w:name w:val="footnote text"/>
    <w:basedOn w:val="Normal"/>
    <w:link w:val="FootnoteTextChar"/>
    <w:unhideWhenUsed/>
    <w:rsid w:val="005143BD"/>
    <w:rPr>
      <w:sz w:val="20"/>
      <w:szCs w:val="20"/>
    </w:rPr>
  </w:style>
  <w:style w:type="character" w:styleId="FootnoteTextChar" w:customStyle="1">
    <w:name w:val="Footnote Text Char"/>
    <w:basedOn w:val="DefaultParagraphFont"/>
    <w:link w:val="FootnoteText"/>
    <w:rsid w:val="005143BD"/>
    <w:rPr>
      <w:sz w:val="20"/>
      <w:szCs w:val="20"/>
    </w:rPr>
  </w:style>
  <w:style w:type="paragraph" w:styleId="Header">
    <w:name w:val="header"/>
    <w:basedOn w:val="Normal"/>
    <w:link w:val="HeaderChar"/>
    <w:rsid w:val="005143BD"/>
    <w:pPr>
      <w:tabs>
        <w:tab w:val="center" w:pos="4680"/>
        <w:tab w:val="right" w:pos="9360"/>
      </w:tabs>
    </w:pPr>
  </w:style>
  <w:style w:type="character" w:styleId="HeaderChar" w:customStyle="1">
    <w:name w:val="Header Char"/>
    <w:basedOn w:val="DefaultParagraphFont"/>
    <w:link w:val="Header"/>
    <w:rsid w:val="005143BD"/>
  </w:style>
  <w:style w:type="character" w:styleId="Heading1Char" w:customStyle="1">
    <w:name w:val="Heading 1 Char"/>
    <w:basedOn w:val="DefaultParagraphFont"/>
    <w:link w:val="Heading1"/>
    <w:rsid w:val="005143BD"/>
    <w:rPr>
      <w:rFonts w:cs="Arial"/>
      <w:b/>
      <w:bCs/>
    </w:rPr>
  </w:style>
  <w:style w:type="character" w:styleId="Heading2Char" w:customStyle="1">
    <w:name w:val="Heading 2 Char"/>
    <w:basedOn w:val="DefaultParagraphFont"/>
    <w:link w:val="Heading2"/>
    <w:rsid w:val="005143BD"/>
    <w:rPr>
      <w:rFonts w:cs="Arial"/>
      <w:bCs/>
      <w:iCs/>
    </w:rPr>
  </w:style>
  <w:style w:type="character" w:styleId="Heading3Char" w:customStyle="1">
    <w:name w:val="Heading 3 Char"/>
    <w:basedOn w:val="DefaultParagraphFont"/>
    <w:link w:val="Heading3"/>
    <w:rsid w:val="005143BD"/>
    <w:rPr>
      <w:rFonts w:cs="Arial"/>
      <w:bCs/>
    </w:rPr>
  </w:style>
  <w:style w:type="character" w:styleId="Heading4Char" w:customStyle="1">
    <w:name w:val="Heading 4 Char"/>
    <w:basedOn w:val="DefaultParagraphFont"/>
    <w:link w:val="Heading4"/>
    <w:rsid w:val="005143BD"/>
    <w:rPr>
      <w:rFonts w:cs="Times New Roman"/>
      <w:bCs/>
    </w:rPr>
  </w:style>
  <w:style w:type="character" w:styleId="Heading5Char" w:customStyle="1">
    <w:name w:val="Heading 5 Char"/>
    <w:basedOn w:val="DefaultParagraphFont"/>
    <w:link w:val="Heading5"/>
    <w:rsid w:val="005143BD"/>
    <w:rPr>
      <w:rFonts w:cs="Times New Roman"/>
      <w:bCs/>
      <w:iCs/>
      <w:szCs w:val="26"/>
    </w:rPr>
  </w:style>
  <w:style w:type="character" w:styleId="Heading6Char" w:customStyle="1">
    <w:name w:val="Heading 6 Char"/>
    <w:basedOn w:val="DefaultParagraphFont"/>
    <w:link w:val="Heading6"/>
    <w:rsid w:val="005143BD"/>
    <w:rPr>
      <w:rFonts w:cs="Times New Roman"/>
      <w:bCs/>
      <w:szCs w:val="22"/>
    </w:rPr>
  </w:style>
  <w:style w:type="character" w:styleId="Heading7Char" w:customStyle="1">
    <w:name w:val="Heading 7 Char"/>
    <w:basedOn w:val="DefaultParagraphFont"/>
    <w:link w:val="Heading7"/>
    <w:rsid w:val="005143BD"/>
    <w:rPr>
      <w:rFonts w:cs="Times New Roman"/>
    </w:rPr>
  </w:style>
  <w:style w:type="character" w:styleId="Heading8Char" w:customStyle="1">
    <w:name w:val="Heading 8 Char"/>
    <w:basedOn w:val="DefaultParagraphFont"/>
    <w:link w:val="Heading8"/>
    <w:rsid w:val="005143BD"/>
    <w:rPr>
      <w:rFonts w:cs="Times New Roman"/>
      <w:iCs/>
    </w:rPr>
  </w:style>
  <w:style w:type="character" w:styleId="Heading9Char" w:customStyle="1">
    <w:name w:val="Heading 9 Char"/>
    <w:basedOn w:val="DefaultParagraphFont"/>
    <w:link w:val="Heading9"/>
    <w:rsid w:val="005143BD"/>
    <w:rPr>
      <w:rFonts w:cs="Arial"/>
      <w:szCs w:val="22"/>
    </w:rPr>
  </w:style>
  <w:style w:type="character" w:styleId="LineNumber">
    <w:name w:val="line number"/>
    <w:basedOn w:val="DefaultParagraphFont"/>
    <w:semiHidden/>
    <w:rsid w:val="005143BD"/>
  </w:style>
  <w:style w:type="paragraph" w:styleId="List">
    <w:name w:val="List"/>
    <w:basedOn w:val="Normal"/>
    <w:semiHidden/>
    <w:rsid w:val="005143BD"/>
    <w:pPr>
      <w:ind w:left="360" w:hanging="360"/>
    </w:pPr>
  </w:style>
  <w:style w:type="paragraph" w:styleId="List2">
    <w:name w:val="List 2"/>
    <w:basedOn w:val="Normal"/>
    <w:semiHidden/>
    <w:rsid w:val="005143BD"/>
    <w:pPr>
      <w:ind w:left="720" w:hanging="360"/>
    </w:pPr>
  </w:style>
  <w:style w:type="paragraph" w:styleId="List3">
    <w:name w:val="List 3"/>
    <w:basedOn w:val="Normal"/>
    <w:semiHidden/>
    <w:rsid w:val="005143BD"/>
    <w:pPr>
      <w:ind w:left="1080" w:hanging="360"/>
    </w:pPr>
  </w:style>
  <w:style w:type="paragraph" w:styleId="List4">
    <w:name w:val="List 4"/>
    <w:basedOn w:val="Normal"/>
    <w:semiHidden/>
    <w:rsid w:val="005143BD"/>
    <w:pPr>
      <w:ind w:left="1440" w:hanging="360"/>
    </w:pPr>
  </w:style>
  <w:style w:type="paragraph" w:styleId="List5">
    <w:name w:val="List 5"/>
    <w:basedOn w:val="Normal"/>
    <w:semiHidden/>
    <w:rsid w:val="005143BD"/>
    <w:pPr>
      <w:ind w:left="1800" w:hanging="360"/>
    </w:pPr>
  </w:style>
  <w:style w:type="paragraph" w:styleId="ListBullet">
    <w:name w:val="List Bullet"/>
    <w:basedOn w:val="Normal"/>
    <w:qFormat/>
    <w:rsid w:val="00E0081A"/>
    <w:pPr>
      <w:numPr>
        <w:numId w:val="26"/>
      </w:numPr>
      <w:spacing w:after="240"/>
      <w:jc w:val="both"/>
    </w:pPr>
  </w:style>
  <w:style w:type="paragraph" w:styleId="ListBullet2">
    <w:name w:val="List Bullet 2"/>
    <w:basedOn w:val="Normal"/>
    <w:autoRedefine/>
    <w:semiHidden/>
    <w:rsid w:val="005143BD"/>
    <w:pPr>
      <w:numPr>
        <w:numId w:val="13"/>
      </w:numPr>
    </w:pPr>
  </w:style>
  <w:style w:type="paragraph" w:styleId="ListBullet3">
    <w:name w:val="List Bullet 3"/>
    <w:basedOn w:val="Normal"/>
    <w:autoRedefine/>
    <w:semiHidden/>
    <w:rsid w:val="005143BD"/>
    <w:pPr>
      <w:numPr>
        <w:numId w:val="14"/>
      </w:numPr>
    </w:pPr>
  </w:style>
  <w:style w:type="paragraph" w:styleId="ListBullet4">
    <w:name w:val="List Bullet 4"/>
    <w:basedOn w:val="Normal"/>
    <w:autoRedefine/>
    <w:semiHidden/>
    <w:rsid w:val="005143BD"/>
    <w:pPr>
      <w:numPr>
        <w:numId w:val="15"/>
      </w:numPr>
    </w:pPr>
  </w:style>
  <w:style w:type="paragraph" w:styleId="ListBullet5">
    <w:name w:val="List Bullet 5"/>
    <w:basedOn w:val="Normal"/>
    <w:autoRedefine/>
    <w:semiHidden/>
    <w:rsid w:val="005143BD"/>
    <w:pPr>
      <w:numPr>
        <w:numId w:val="16"/>
      </w:numPr>
    </w:pPr>
  </w:style>
  <w:style w:type="paragraph" w:styleId="ListContinue">
    <w:name w:val="List Continue"/>
    <w:basedOn w:val="Normal"/>
    <w:semiHidden/>
    <w:rsid w:val="005143BD"/>
    <w:pPr>
      <w:spacing w:after="120"/>
      <w:ind w:left="360"/>
    </w:pPr>
  </w:style>
  <w:style w:type="paragraph" w:styleId="ListContinue2">
    <w:name w:val="List Continue 2"/>
    <w:basedOn w:val="Normal"/>
    <w:semiHidden/>
    <w:rsid w:val="005143BD"/>
    <w:pPr>
      <w:spacing w:after="120"/>
      <w:ind w:left="720"/>
    </w:pPr>
  </w:style>
  <w:style w:type="paragraph" w:styleId="ListContinue3">
    <w:name w:val="List Continue 3"/>
    <w:basedOn w:val="Normal"/>
    <w:semiHidden/>
    <w:rsid w:val="005143BD"/>
    <w:pPr>
      <w:spacing w:after="120"/>
      <w:ind w:left="1080"/>
    </w:pPr>
  </w:style>
  <w:style w:type="paragraph" w:styleId="ListContinue4">
    <w:name w:val="List Continue 4"/>
    <w:basedOn w:val="Normal"/>
    <w:semiHidden/>
    <w:rsid w:val="005143BD"/>
    <w:pPr>
      <w:spacing w:after="120"/>
      <w:ind w:left="1440"/>
    </w:pPr>
  </w:style>
  <w:style w:type="paragraph" w:styleId="ListContinue5">
    <w:name w:val="List Continue 5"/>
    <w:basedOn w:val="Normal"/>
    <w:semiHidden/>
    <w:rsid w:val="005143BD"/>
    <w:pPr>
      <w:spacing w:after="120"/>
      <w:ind w:left="1800"/>
    </w:pPr>
  </w:style>
  <w:style w:type="paragraph" w:styleId="ListNumber">
    <w:name w:val="List Number"/>
    <w:basedOn w:val="Normal"/>
    <w:qFormat/>
    <w:rsid w:val="00E0081A"/>
    <w:pPr>
      <w:numPr>
        <w:numId w:val="25"/>
      </w:numPr>
      <w:spacing w:after="240"/>
      <w:jc w:val="both"/>
    </w:pPr>
  </w:style>
  <w:style w:type="paragraph" w:styleId="ListNumber2">
    <w:name w:val="List Number 2"/>
    <w:basedOn w:val="Normal"/>
    <w:semiHidden/>
    <w:rsid w:val="005143BD"/>
    <w:pPr>
      <w:numPr>
        <w:numId w:val="17"/>
      </w:numPr>
    </w:pPr>
  </w:style>
  <w:style w:type="paragraph" w:styleId="ListNumber3">
    <w:name w:val="List Number 3"/>
    <w:basedOn w:val="Normal"/>
    <w:semiHidden/>
    <w:rsid w:val="005143BD"/>
    <w:pPr>
      <w:numPr>
        <w:numId w:val="18"/>
      </w:numPr>
    </w:pPr>
  </w:style>
  <w:style w:type="paragraph" w:styleId="ListNumber4">
    <w:name w:val="List Number 4"/>
    <w:basedOn w:val="Normal"/>
    <w:semiHidden/>
    <w:rsid w:val="005143BD"/>
    <w:pPr>
      <w:numPr>
        <w:numId w:val="19"/>
      </w:numPr>
    </w:pPr>
  </w:style>
  <w:style w:type="paragraph" w:styleId="ListNumber5">
    <w:name w:val="List Number 5"/>
    <w:basedOn w:val="Normal"/>
    <w:semiHidden/>
    <w:rsid w:val="005143BD"/>
    <w:pPr>
      <w:numPr>
        <w:numId w:val="20"/>
      </w:numPr>
    </w:pPr>
  </w:style>
  <w:style w:type="paragraph" w:styleId="MessageHeader">
    <w:name w:val="Message Header"/>
    <w:basedOn w:val="Normal"/>
    <w:link w:val="MessageHeaderChar"/>
    <w:semiHidden/>
    <w:rsid w:val="005143BD"/>
    <w:pPr>
      <w:pBdr>
        <w:top w:val="single" w:color="auto" w:sz="6" w:space="1"/>
        <w:left w:val="single" w:color="auto" w:sz="6" w:space="1"/>
        <w:bottom w:val="single" w:color="auto" w:sz="6" w:space="1"/>
        <w:right w:val="single" w:color="auto" w:sz="6" w:space="1"/>
      </w:pBdr>
      <w:shd w:val="pct20" w:color="auto" w:fill="auto"/>
      <w:ind w:left="1080" w:hanging="1080"/>
    </w:pPr>
    <w:rPr>
      <w:rFonts w:ascii="Arial" w:hAnsi="Arial" w:cs="Arial"/>
    </w:rPr>
  </w:style>
  <w:style w:type="character" w:styleId="MessageHeaderChar" w:customStyle="1">
    <w:name w:val="Message Header Char"/>
    <w:basedOn w:val="DefaultParagraphFont"/>
    <w:link w:val="MessageHeader"/>
    <w:semiHidden/>
    <w:rsid w:val="005143BD"/>
    <w:rPr>
      <w:rFonts w:ascii="Arial" w:hAnsi="Arial" w:cs="Arial"/>
      <w:shd w:val="pct20" w:color="auto" w:fill="auto"/>
    </w:rPr>
  </w:style>
  <w:style w:type="paragraph" w:styleId="NormalWeb">
    <w:name w:val="Normal (Web)"/>
    <w:basedOn w:val="Normal"/>
    <w:semiHidden/>
    <w:rsid w:val="005143BD"/>
  </w:style>
  <w:style w:type="character" w:styleId="PageNumber">
    <w:name w:val="page number"/>
    <w:basedOn w:val="DefaultParagraphFont"/>
    <w:semiHidden/>
    <w:rsid w:val="005143BD"/>
  </w:style>
  <w:style w:type="paragraph" w:styleId="PlainText">
    <w:name w:val="Plain Text"/>
    <w:basedOn w:val="Normal"/>
    <w:link w:val="PlainTextChar"/>
    <w:semiHidden/>
    <w:rsid w:val="005143BD"/>
    <w:rPr>
      <w:rFonts w:ascii="Courier New" w:hAnsi="Courier New" w:cs="Courier New"/>
      <w:sz w:val="20"/>
      <w:szCs w:val="20"/>
    </w:rPr>
  </w:style>
  <w:style w:type="character" w:styleId="PlainTextChar" w:customStyle="1">
    <w:name w:val="Plain Text Char"/>
    <w:basedOn w:val="DefaultParagraphFont"/>
    <w:link w:val="PlainText"/>
    <w:semiHidden/>
    <w:rsid w:val="005143BD"/>
    <w:rPr>
      <w:rFonts w:ascii="Courier New" w:hAnsi="Courier New" w:cs="Courier New"/>
      <w:sz w:val="20"/>
      <w:szCs w:val="20"/>
    </w:rPr>
  </w:style>
  <w:style w:type="paragraph" w:styleId="Salutation">
    <w:name w:val="Salutation"/>
    <w:basedOn w:val="Normal"/>
    <w:next w:val="Normal"/>
    <w:link w:val="SalutationChar"/>
    <w:semiHidden/>
    <w:rsid w:val="00BC4882"/>
    <w:pPr>
      <w:spacing w:after="240"/>
    </w:pPr>
  </w:style>
  <w:style w:type="character" w:styleId="SalutationChar" w:customStyle="1">
    <w:name w:val="Salutation Char"/>
    <w:basedOn w:val="DefaultParagraphFont"/>
    <w:link w:val="Salutation"/>
    <w:semiHidden/>
    <w:rsid w:val="00BC4882"/>
  </w:style>
  <w:style w:type="paragraph" w:styleId="Signature">
    <w:name w:val="Signature"/>
    <w:basedOn w:val="Normal"/>
    <w:link w:val="SignatureChar"/>
    <w:qFormat/>
    <w:rsid w:val="00E0081A"/>
    <w:pPr>
      <w:tabs>
        <w:tab w:val="right" w:leader="underscore" w:pos="9360"/>
      </w:tabs>
      <w:ind w:left="4320"/>
    </w:pPr>
  </w:style>
  <w:style w:type="character" w:styleId="SignatureChar" w:customStyle="1">
    <w:name w:val="Signature Char"/>
    <w:basedOn w:val="DefaultParagraphFont"/>
    <w:link w:val="Signature"/>
    <w:rsid w:val="00E0081A"/>
  </w:style>
  <w:style w:type="paragraph" w:styleId="Subtitle">
    <w:name w:val="Subtitle"/>
    <w:basedOn w:val="Normal"/>
    <w:link w:val="SubtitleChar"/>
    <w:rsid w:val="005143BD"/>
    <w:pPr>
      <w:spacing w:after="240"/>
      <w:outlineLvl w:val="1"/>
    </w:pPr>
    <w:rPr>
      <w:rFonts w:cs="Arial"/>
      <w:u w:val="single"/>
    </w:rPr>
  </w:style>
  <w:style w:type="character" w:styleId="SubtitleChar" w:customStyle="1">
    <w:name w:val="Subtitle Char"/>
    <w:basedOn w:val="DefaultParagraphFont"/>
    <w:link w:val="Subtitle"/>
    <w:rsid w:val="005143BD"/>
    <w:rPr>
      <w:rFonts w:cs="Arial"/>
      <w:u w:val="single"/>
    </w:rPr>
  </w:style>
  <w:style w:type="table" w:styleId="Table3Deffects1">
    <w:name w:val="Table 3D effects 1"/>
    <w:basedOn w:val="TableNormal"/>
    <w:semiHidden/>
    <w:rsid w:val="005143BD"/>
    <w:rPr>
      <w:rFonts w:cs="Times New Roman"/>
      <w:sz w:val="20"/>
      <w:szCs w:val="20"/>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5143BD"/>
    <w:rPr>
      <w:rFonts w:cs="Times New Roman"/>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5143BD"/>
    <w:rPr>
      <w:rFonts w:cs="Times New Roman"/>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5143BD"/>
    <w:rPr>
      <w:rFonts w:cs="Times New Roman"/>
      <w:sz w:val="20"/>
      <w:szCs w:val="20"/>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5143BD"/>
    <w:rPr>
      <w:rFonts w:cs="Times New Roman"/>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5143BD"/>
    <w:rPr>
      <w:rFonts w:cs="Times New Roman"/>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5143BD"/>
    <w:rPr>
      <w:rFonts w:cs="Times New Roman"/>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5143BD"/>
    <w:rPr>
      <w:rFonts w:cs="Times New Roman"/>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5143BD"/>
    <w:rPr>
      <w:rFonts w:cs="Times New Roman"/>
      <w:sz w:val="20"/>
      <w:szCs w:val="20"/>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5143BD"/>
    <w:rPr>
      <w:rFonts w:cs="Times New Roman"/>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5143BD"/>
    <w:rPr>
      <w:rFonts w:cs="Times New Roman"/>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5143BD"/>
    <w:rPr>
      <w:rFonts w:cs="Times New Roman"/>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5143BD"/>
    <w:rPr>
      <w:rFonts w:cs="Times New Roman"/>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5143BD"/>
    <w:rPr>
      <w:rFonts w:cs="Times New Roman"/>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143BD"/>
    <w:rPr>
      <w:rFonts w:cs="Times New Roman"/>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143BD"/>
    <w:rPr>
      <w:rFonts w:cs="Times New Roman"/>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5143BD"/>
    <w:rPr>
      <w:rFonts w:cs="Times New Roman"/>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
    <w:name w:val="Table Grid"/>
    <w:basedOn w:val="TableNormal"/>
    <w:rsid w:val="005143BD"/>
    <w:rPr>
      <w:rFonts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name w:val="Table Grid 1"/>
    <w:basedOn w:val="TableNormal"/>
    <w:semiHidden/>
    <w:rsid w:val="005143BD"/>
    <w:rPr>
      <w:rFonts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5143BD"/>
    <w:rPr>
      <w:rFonts w:cs="Times New Roman"/>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5143BD"/>
    <w:rPr>
      <w:rFonts w:cs="Times New Roman"/>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5143BD"/>
    <w:rPr>
      <w:rFonts w:cs="Times New Roman"/>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5143BD"/>
    <w:rPr>
      <w:rFonts w:cs="Times New Roman"/>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5143BD"/>
    <w:rPr>
      <w:rFonts w:cs="Times New Roman"/>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5143BD"/>
    <w:rPr>
      <w:rFonts w:cs="Times New Roman"/>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5143BD"/>
    <w:rPr>
      <w:rFonts w:cs="Times New Roman"/>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5143BD"/>
    <w:rPr>
      <w:rFonts w:cs="Times New Roman"/>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5143BD"/>
    <w:rPr>
      <w:rFonts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5143BD"/>
    <w:rPr>
      <w:rFonts w:cs="Times New Roman"/>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5143BD"/>
    <w:rPr>
      <w:rFonts w:cs="Times New Roman"/>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5143BD"/>
    <w:rPr>
      <w:rFonts w:cs="Times New Roman"/>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5143BD"/>
    <w:rPr>
      <w:rFonts w:cs="Times New Roman"/>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5143BD"/>
    <w:rPr>
      <w:rFonts w:cs="Times New Roman"/>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5143BD"/>
    <w:rPr>
      <w:rFonts w:cs="Times New Roman"/>
      <w:sz w:val="20"/>
      <w:szCs w:val="20"/>
    </w:r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semiHidden/>
    <w:rsid w:val="005143BD"/>
    <w:rPr>
      <w:rFonts w:cs="Times New Roman"/>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semiHidden/>
    <w:rsid w:val="005143BD"/>
    <w:rPr>
      <w:rFonts w:cs="Times New Roman"/>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5143BD"/>
    <w:rPr>
      <w:rFonts w:cs="Times New Roman"/>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5143BD"/>
    <w:rPr>
      <w:rFonts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5143BD"/>
    <w:rPr>
      <w:rFonts w:cs="Times New Roman"/>
      <w:sz w:val="20"/>
      <w:szCs w:val="20"/>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5143BD"/>
    <w:rPr>
      <w:rFonts w:cs="Times New Roman"/>
      <w:sz w:val="20"/>
      <w:szCs w:val="20"/>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5143BD"/>
    <w:rPr>
      <w:rFonts w:cs="Times New Roman"/>
      <w:sz w:val="20"/>
      <w:szCs w:val="20"/>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BodyTextFirstIndent"/>
    <w:link w:val="TitleChar"/>
    <w:qFormat/>
    <w:rsid w:val="00E0081A"/>
    <w:pPr>
      <w:keepNext/>
      <w:spacing w:after="240"/>
      <w:jc w:val="center"/>
    </w:pPr>
    <w:rPr>
      <w:rFonts w:cs="Arial"/>
      <w:b/>
      <w:bCs/>
    </w:rPr>
  </w:style>
  <w:style w:type="character" w:styleId="TitleChar" w:customStyle="1">
    <w:name w:val="Title Char"/>
    <w:basedOn w:val="DefaultParagraphFont"/>
    <w:link w:val="Title"/>
    <w:rsid w:val="00E0081A"/>
    <w:rPr>
      <w:rFonts w:cs="Arial"/>
      <w:b/>
      <w:bCs/>
    </w:rPr>
  </w:style>
  <w:style w:type="paragraph" w:styleId="TitleBU" w:customStyle="1">
    <w:name w:val="Title BU"/>
    <w:basedOn w:val="Title"/>
    <w:next w:val="BodyTextFirstIndent"/>
    <w:qFormat/>
    <w:rsid w:val="0044226E"/>
    <w:rPr>
      <w:u w:val="single"/>
    </w:rPr>
  </w:style>
  <w:style w:type="paragraph" w:styleId="TOAHeading">
    <w:name w:val="toa heading"/>
    <w:basedOn w:val="Normal"/>
    <w:next w:val="Normal"/>
    <w:unhideWhenUsed/>
    <w:rsid w:val="005143BD"/>
    <w:pPr>
      <w:keepNext/>
      <w:spacing w:after="240"/>
      <w:jc w:val="center"/>
      <w:outlineLvl w:val="0"/>
    </w:pPr>
    <w:rPr>
      <w:rFonts w:cs="Arial"/>
      <w:b/>
      <w:bCs/>
    </w:rPr>
  </w:style>
  <w:style w:type="paragraph" w:styleId="TOC1">
    <w:name w:val="toc 1"/>
    <w:basedOn w:val="Normal"/>
    <w:next w:val="Normal"/>
    <w:autoRedefine/>
    <w:unhideWhenUsed/>
    <w:rsid w:val="005143BD"/>
    <w:pPr>
      <w:tabs>
        <w:tab w:val="right" w:leader="dot" w:pos="9360"/>
      </w:tabs>
      <w:spacing w:after="240"/>
      <w:ind w:left="720" w:right="720" w:hanging="720"/>
    </w:pPr>
  </w:style>
  <w:style w:type="paragraph" w:styleId="TOC2">
    <w:name w:val="toc 2"/>
    <w:basedOn w:val="Normal"/>
    <w:next w:val="Normal"/>
    <w:autoRedefine/>
    <w:unhideWhenUsed/>
    <w:rsid w:val="005143BD"/>
    <w:pPr>
      <w:tabs>
        <w:tab w:val="left" w:pos="720"/>
        <w:tab w:val="right" w:leader="dot" w:pos="9350"/>
      </w:tabs>
      <w:spacing w:after="240"/>
      <w:ind w:left="1440" w:right="720" w:hanging="720"/>
    </w:pPr>
  </w:style>
  <w:style w:type="paragraph" w:styleId="TOC3">
    <w:name w:val="toc 3"/>
    <w:basedOn w:val="Normal"/>
    <w:next w:val="Normal"/>
    <w:autoRedefine/>
    <w:unhideWhenUsed/>
    <w:rsid w:val="005143BD"/>
    <w:pPr>
      <w:tabs>
        <w:tab w:val="right" w:leader="dot" w:pos="9350"/>
      </w:tabs>
      <w:spacing w:after="240"/>
      <w:ind w:left="2160" w:right="720" w:hanging="720"/>
    </w:pPr>
  </w:style>
  <w:style w:type="paragraph" w:styleId="BodyText">
    <w:name w:val="Body Text"/>
    <w:basedOn w:val="Normal"/>
    <w:link w:val="BodyTextChar"/>
    <w:qFormat/>
    <w:rsid w:val="00872DE3"/>
    <w:pPr>
      <w:spacing w:after="240"/>
      <w:jc w:val="both"/>
    </w:pPr>
  </w:style>
  <w:style w:type="character" w:styleId="BodyTextChar" w:customStyle="1">
    <w:name w:val="Body Text Char"/>
    <w:basedOn w:val="DefaultParagraphFont"/>
    <w:link w:val="BodyText"/>
    <w:rsid w:val="00872DE3"/>
  </w:style>
  <w:style w:type="paragraph" w:styleId="TOCHeading">
    <w:name w:val="TOC Heading"/>
    <w:basedOn w:val="Normal"/>
    <w:next w:val="Normal"/>
    <w:uiPriority w:val="39"/>
    <w:unhideWhenUsed/>
    <w:rsid w:val="005143BD"/>
    <w:pPr>
      <w:keepNext/>
      <w:spacing w:after="240"/>
      <w:jc w:val="center"/>
    </w:pPr>
    <w:rPr>
      <w:rFonts w:eastAsiaTheme="majorEastAsia" w:cstheme="majorBidi"/>
      <w:b/>
      <w:szCs w:val="28"/>
    </w:rPr>
  </w:style>
  <w:style w:type="paragraph" w:styleId="ByLineSignature" w:customStyle="1">
    <w:name w:val="By Line Signature"/>
    <w:basedOn w:val="Signature"/>
    <w:rsid w:val="0044226E"/>
    <w:pPr>
      <w:tabs>
        <w:tab w:val="left" w:pos="5040"/>
      </w:tabs>
    </w:pPr>
  </w:style>
  <w:style w:type="paragraph" w:styleId="BodyTextIndent5" w:customStyle="1">
    <w:name w:val="Body Text Indent .5"/>
    <w:basedOn w:val="BodyText"/>
    <w:rsid w:val="005143BD"/>
    <w:pPr>
      <w:ind w:left="720"/>
    </w:pPr>
  </w:style>
  <w:style w:type="paragraph" w:styleId="BodyTextIndent10" w:customStyle="1">
    <w:name w:val="Body Text Indent 1.0"/>
    <w:basedOn w:val="BodyText"/>
    <w:rsid w:val="005143BD"/>
    <w:pPr>
      <w:ind w:left="1440"/>
    </w:pPr>
  </w:style>
  <w:style w:type="paragraph" w:styleId="Closing">
    <w:name w:val="Closing"/>
    <w:basedOn w:val="Normal"/>
    <w:link w:val="ClosingChar"/>
    <w:semiHidden/>
    <w:unhideWhenUsed/>
    <w:rsid w:val="00137E7C"/>
    <w:pPr>
      <w:spacing w:after="960"/>
      <w:ind w:left="4320"/>
    </w:pPr>
  </w:style>
  <w:style w:type="character" w:styleId="ClosingChar" w:customStyle="1">
    <w:name w:val="Closing Char"/>
    <w:basedOn w:val="DefaultParagraphFont"/>
    <w:link w:val="Closing"/>
    <w:semiHidden/>
    <w:rsid w:val="00137E7C"/>
  </w:style>
  <w:style w:type="paragraph" w:styleId="ListParagraph">
    <w:name w:val="List Paragraph"/>
    <w:basedOn w:val="Normal"/>
    <w:link w:val="ListParagraphChar"/>
    <w:uiPriority w:val="34"/>
    <w:unhideWhenUsed/>
    <w:qFormat/>
    <w:rsid w:val="00803189"/>
    <w:pPr>
      <w:ind w:left="720"/>
      <w:contextualSpacing/>
    </w:pPr>
  </w:style>
  <w:style w:type="character" w:styleId="CommentReference">
    <w:name w:val="annotation reference"/>
    <w:basedOn w:val="DefaultParagraphFont"/>
    <w:uiPriority w:val="99"/>
    <w:semiHidden/>
    <w:unhideWhenUsed/>
    <w:rsid w:val="00597705"/>
    <w:rPr>
      <w:sz w:val="16"/>
      <w:szCs w:val="16"/>
    </w:rPr>
  </w:style>
  <w:style w:type="paragraph" w:styleId="CommentText">
    <w:name w:val="annotation text"/>
    <w:basedOn w:val="Normal"/>
    <w:link w:val="CommentTextChar"/>
    <w:uiPriority w:val="99"/>
    <w:unhideWhenUsed/>
    <w:rsid w:val="00597705"/>
    <w:rPr>
      <w:sz w:val="20"/>
      <w:szCs w:val="20"/>
    </w:rPr>
  </w:style>
  <w:style w:type="character" w:styleId="CommentTextChar" w:customStyle="1">
    <w:name w:val="Comment Text Char"/>
    <w:basedOn w:val="DefaultParagraphFont"/>
    <w:link w:val="CommentText"/>
    <w:uiPriority w:val="99"/>
    <w:rsid w:val="00597705"/>
    <w:rPr>
      <w:sz w:val="20"/>
      <w:szCs w:val="20"/>
    </w:rPr>
  </w:style>
  <w:style w:type="paragraph" w:styleId="CommentSubject">
    <w:name w:val="annotation subject"/>
    <w:basedOn w:val="CommentText"/>
    <w:next w:val="CommentText"/>
    <w:link w:val="CommentSubjectChar"/>
    <w:uiPriority w:val="99"/>
    <w:semiHidden/>
    <w:unhideWhenUsed/>
    <w:rsid w:val="00597705"/>
    <w:rPr>
      <w:b/>
      <w:bCs/>
    </w:rPr>
  </w:style>
  <w:style w:type="character" w:styleId="CommentSubjectChar" w:customStyle="1">
    <w:name w:val="Comment Subject Char"/>
    <w:basedOn w:val="CommentTextChar"/>
    <w:link w:val="CommentSubject"/>
    <w:uiPriority w:val="99"/>
    <w:semiHidden/>
    <w:rsid w:val="00597705"/>
    <w:rPr>
      <w:b/>
      <w:bCs/>
      <w:sz w:val="20"/>
      <w:szCs w:val="20"/>
    </w:rPr>
  </w:style>
  <w:style w:type="paragraph" w:styleId="BalloonText">
    <w:name w:val="Balloon Text"/>
    <w:basedOn w:val="Normal"/>
    <w:link w:val="BalloonTextChar"/>
    <w:uiPriority w:val="99"/>
    <w:semiHidden/>
    <w:unhideWhenUsed/>
    <w:rsid w:val="0059770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7705"/>
    <w:rPr>
      <w:rFonts w:ascii="Segoe UI" w:hAnsi="Segoe UI" w:cs="Segoe UI"/>
      <w:sz w:val="18"/>
      <w:szCs w:val="18"/>
    </w:rPr>
  </w:style>
  <w:style w:type="paragraph" w:styleId="Revision">
    <w:name w:val="Revision"/>
    <w:hidden/>
    <w:uiPriority w:val="99"/>
    <w:semiHidden/>
    <w:rsid w:val="00ED0BF5"/>
  </w:style>
  <w:style w:type="character" w:styleId="Hyperlink">
    <w:name w:val="Hyperlink"/>
    <w:basedOn w:val="DefaultParagraphFont"/>
    <w:uiPriority w:val="99"/>
    <w:unhideWhenUsed/>
    <w:rsid w:val="00C11278"/>
    <w:rPr>
      <w:color w:val="0000FF" w:themeColor="hyperlink"/>
      <w:u w:val="single"/>
    </w:rPr>
  </w:style>
  <w:style w:type="character" w:styleId="UnresolvedMention1" w:customStyle="1">
    <w:name w:val="Unresolved Mention1"/>
    <w:basedOn w:val="DefaultParagraphFont"/>
    <w:uiPriority w:val="99"/>
    <w:semiHidden/>
    <w:unhideWhenUsed/>
    <w:rsid w:val="00C11278"/>
    <w:rPr>
      <w:color w:val="605E5C"/>
      <w:shd w:val="clear" w:color="auto" w:fill="E1DFDD"/>
    </w:rPr>
  </w:style>
  <w:style w:type="character" w:styleId="cf01" w:customStyle="1">
    <w:name w:val="cf01"/>
    <w:basedOn w:val="DefaultParagraphFont"/>
    <w:rsid w:val="0058511F"/>
    <w:rPr>
      <w:rFonts w:hint="default" w:ascii="Segoe UI" w:hAnsi="Segoe UI" w:cs="Segoe UI"/>
      <w:sz w:val="18"/>
      <w:szCs w:val="18"/>
    </w:rPr>
  </w:style>
  <w:style w:type="paragraph" w:styleId="BodyTextFirst5" w:customStyle="1">
    <w:name w:val="Body Text First .5"/>
    <w:basedOn w:val="Normal"/>
    <w:qFormat/>
    <w:rsid w:val="0062360D"/>
    <w:pPr>
      <w:spacing w:after="240"/>
      <w:ind w:firstLine="720"/>
    </w:pPr>
    <w:rPr>
      <w:rFonts w:cs="Times New Roman"/>
      <w:szCs w:val="20"/>
    </w:rPr>
  </w:style>
  <w:style w:type="character" w:styleId="UnresolvedMention">
    <w:name w:val="Unresolved Mention"/>
    <w:basedOn w:val="DefaultParagraphFont"/>
    <w:rsid w:val="002468E3"/>
    <w:rPr>
      <w:color w:val="605E5C"/>
      <w:shd w:val="clear" w:color="auto" w:fill="E1DFDD"/>
    </w:rPr>
  </w:style>
  <w:style w:type="paragraph" w:styleId="DocID" w:customStyle="1">
    <w:name w:val="DocID"/>
    <w:basedOn w:val="Footer"/>
    <w:next w:val="Footer"/>
    <w:link w:val="DocIDChar"/>
    <w:rsid w:val="00061131"/>
    <w:pPr>
      <w:tabs>
        <w:tab w:val="clear" w:pos="4680"/>
        <w:tab w:val="clear" w:pos="9360"/>
      </w:tabs>
      <w:outlineLvl w:val="0"/>
    </w:pPr>
    <w:rPr>
      <w:rFonts w:cs="Times New Roman"/>
      <w:sz w:val="16"/>
      <w:szCs w:val="20"/>
    </w:rPr>
  </w:style>
  <w:style w:type="character" w:styleId="ListParagraphChar" w:customStyle="1">
    <w:name w:val="List Paragraph Char"/>
    <w:basedOn w:val="DefaultParagraphFont"/>
    <w:link w:val="ListParagraph"/>
    <w:uiPriority w:val="34"/>
    <w:rsid w:val="00061131"/>
  </w:style>
  <w:style w:type="character" w:styleId="DocIDChar" w:customStyle="1">
    <w:name w:val="DocID Char"/>
    <w:basedOn w:val="ListParagraphChar"/>
    <w:link w:val="DocID"/>
    <w:rsid w:val="00061131"/>
    <w:rPr>
      <w:rFonts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710084">
      <w:bodyDiv w:val="1"/>
      <w:marLeft w:val="0"/>
      <w:marRight w:val="0"/>
      <w:marTop w:val="0"/>
      <w:marBottom w:val="0"/>
      <w:divBdr>
        <w:top w:val="none" w:sz="0" w:space="0" w:color="auto"/>
        <w:left w:val="none" w:sz="0" w:space="0" w:color="auto"/>
        <w:bottom w:val="none" w:sz="0" w:space="0" w:color="auto"/>
        <w:right w:val="none" w:sz="0" w:space="0" w:color="auto"/>
      </w:divBdr>
      <w:divsChild>
        <w:div w:id="96562237">
          <w:marLeft w:val="0"/>
          <w:marRight w:val="0"/>
          <w:marTop w:val="15"/>
          <w:marBottom w:val="0"/>
          <w:divBdr>
            <w:top w:val="single" w:sz="48" w:space="0" w:color="auto"/>
            <w:left w:val="single" w:sz="48" w:space="0" w:color="auto"/>
            <w:bottom w:val="single" w:sz="48" w:space="0" w:color="auto"/>
            <w:right w:val="single" w:sz="48" w:space="0" w:color="auto"/>
          </w:divBdr>
          <w:divsChild>
            <w:div w:id="1937902753">
              <w:marLeft w:val="0"/>
              <w:marRight w:val="0"/>
              <w:marTop w:val="0"/>
              <w:marBottom w:val="0"/>
              <w:divBdr>
                <w:top w:val="single" w:sz="6" w:space="0" w:color="B1B3B6"/>
                <w:left w:val="single" w:sz="6" w:space="0" w:color="B1B3B6"/>
                <w:bottom w:val="single" w:sz="6" w:space="0" w:color="B1B3B6"/>
                <w:right w:val="single" w:sz="6" w:space="0" w:color="B1B3B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1.xml"/><Relationship Id="rId7" Type="http://schemas.openxmlformats.org/officeDocument/2006/relationships/settings" Target="settings.xml"/><Relationship Id="rId12" Type="http://schemas.openxmlformats.org/officeDocument/2006/relationships/hyperlink" Target="mailto:tal@officialparnters.com" TargetMode="External"/><Relationship Id="rId17" Type="http://schemas.openxmlformats.org/officeDocument/2006/relationships/theme" Target="theme/theme1.xml"/><Relationship Id="rId16"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hyperlink" Target="https://bit.ly/432ParkUCC"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customXml" Target="../customXml/item2.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8C91B20233408B9D94FFA153E288" ma:contentTypeVersion="14" ma:contentTypeDescription="Create a new document." ma:contentTypeScope="" ma:versionID="fb15aa8ccfaa9ede0625cc8def1f157b">
  <xsd:schema xmlns:xsd="http://www.w3.org/2001/XMLSchema" xmlns:xs="http://www.w3.org/2001/XMLSchema" xmlns:p="http://schemas.microsoft.com/office/2006/metadata/properties" xmlns:ns2="5e3802d1-bfd2-4772-8a44-de5e0574f390" xmlns:ns3="92204b10-eb95-46fb-b1cb-b82d59048446" targetNamespace="http://schemas.microsoft.com/office/2006/metadata/properties" ma:root="true" ma:fieldsID="c4433832c36c9f89bb24baed8247d31c" ns2:_="" ns3:_="">
    <xsd:import namespace="5e3802d1-bfd2-4772-8a44-de5e0574f390"/>
    <xsd:import namespace="92204b10-eb95-46fb-b1cb-b82d5904844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802d1-bfd2-4772-8a44-de5e0574f39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8ca6eaa0-ae80-4308-9b07-62c804727af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04b10-eb95-46fb-b1cb-b82d5904844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5681c9c-114b-4dd1-9298-dbb964d28df9}" ma:internalName="TaxCatchAll" ma:showField="CatchAllData" ma:web="92204b10-eb95-46fb-b1cb-b82d5904844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E848C-4737-4E03-82A0-54E9DDC9BA26}"/>
</file>

<file path=customXml/itemProps2.xml><?xml version="1.0" encoding="utf-8"?>
<ds:datastoreItem xmlns:ds="http://schemas.openxmlformats.org/officeDocument/2006/customXml" ds:itemID="{DE44B94F-CA85-4C18-A793-BC66A24D1BA1}"/>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2023-08-16T15:07:10.0000000Z</lastPrinted>
  <dcterms:created xsi:type="dcterms:W3CDTF">2023-08-16T15:07:10.0000000Z</dcterms:created>
  <dcterms:modified xsi:type="dcterms:W3CDTF">2023-08-16T15:07:10.0000000Z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ntentTypeId">
    <vt:lpwstr>0x01010037DD6C7E83466E4B9EF81F16CF03AD77</vt:lpwstr>
  </op:property>
  <op:property fmtid="{D5CDD505-2E9C-101B-9397-08002B2CF9AE}" pid="3" name="ndDocumentId">
    <vt:lpwstr>4866-2008-5591</vt:lpwstr>
  </op:property>
  <op:property fmtid="{D5CDD505-2E9C-101B-9397-08002B2CF9AE}" pid="4" name="CUS_DocIDString">
    <vt:lpwstr>LEGAL02/43263409v1</vt:lpwstr>
  </op:property>
  <op:property fmtid="{D5CDD505-2E9C-101B-9397-08002B2CF9AE}" pid="5" name="CUS_DocIDChunk0">
    <vt:lpwstr>LEGAL02/43263409v1</vt:lpwstr>
  </op:property>
  <op:property fmtid="{D5CDD505-2E9C-101B-9397-08002B2CF9AE}" pid="6" name="CUS_DocIDActiveBits">
    <vt:lpwstr>100352</vt:lpwstr>
  </op:property>
  <op:property fmtid="{D5CDD505-2E9C-101B-9397-08002B2CF9AE}" pid="7" name="CUS_DocIDLocation">
    <vt:lpwstr>EVERY_PAGE</vt:lpwstr>
  </op:property>
  <op:property fmtid="{D5CDD505-2E9C-101B-9397-08002B2CF9AE}" pid="8" name="CUS_DocIDReference">
    <vt:lpwstr>everyPage</vt:lpwstr>
  </op:property>
</op:Properties>
</file>